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21D0" w14:textId="77777777" w:rsidR="006E3782" w:rsidRDefault="006E3782" w:rsidP="00483772">
      <w:pPr>
        <w:spacing w:line="276" w:lineRule="auto"/>
        <w:ind w:left="6372"/>
        <w:jc w:val="right"/>
        <w:rPr>
          <w:i/>
          <w:iCs/>
        </w:rPr>
      </w:pPr>
    </w:p>
    <w:p w14:paraId="06B95874" w14:textId="77777777" w:rsidR="00FA2978" w:rsidRPr="00483772" w:rsidRDefault="00840D2D">
      <w:pPr>
        <w:spacing w:before="120" w:after="120" w:line="276" w:lineRule="auto"/>
        <w:jc w:val="both"/>
      </w:pPr>
      <w:r w:rsidRPr="00483772">
        <w:t xml:space="preserve">Tekst jednolity </w:t>
      </w:r>
      <w:r w:rsidRPr="00483772">
        <w:rPr>
          <w:i/>
          <w:iCs/>
        </w:rPr>
        <w:t>Zasad udzielania pomocy finansowej ze środków Wojewódzkiego Funduszu Ochrony Środowiska i Gospodarki Wodnej w Toruniu</w:t>
      </w:r>
    </w:p>
    <w:p w14:paraId="0F831317" w14:textId="77777777" w:rsidR="00FA2978" w:rsidRPr="00483772" w:rsidRDefault="00FA2978">
      <w:pPr>
        <w:spacing w:before="120" w:after="120" w:line="276" w:lineRule="auto"/>
        <w:jc w:val="both"/>
      </w:pPr>
    </w:p>
    <w:p w14:paraId="32800EA1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b/>
          <w:bCs/>
          <w:lang w:val="pl-PL"/>
        </w:rPr>
        <w:t>1. POSTANOWIENIA OGÓLNE</w:t>
      </w:r>
    </w:p>
    <w:p w14:paraId="75BE15F2" w14:textId="17E98A59" w:rsidR="00FA2978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Środki finansowe Wojewódzkiego Funduszu Ochrony Środowiska i Gospodarki Wodnej w Toruniu, zwanego dalej Wojewódzkim Funduszem, przyznawane są zgodnie z ustawą Prawo ochrony środowiska z dnia 27 kwietnia 2001 roku (t. j. Dz. U. </w:t>
      </w:r>
      <w:r w:rsidR="000E496F">
        <w:rPr>
          <w:lang w:val="pl-PL"/>
        </w:rPr>
        <w:t xml:space="preserve">z </w:t>
      </w:r>
      <w:r w:rsidRPr="00483772">
        <w:rPr>
          <w:lang w:val="pl-PL"/>
        </w:rPr>
        <w:t>202</w:t>
      </w:r>
      <w:r w:rsidR="005241D4">
        <w:rPr>
          <w:lang w:val="pl-PL"/>
        </w:rPr>
        <w:t>1</w:t>
      </w:r>
      <w:r w:rsidR="000E496F">
        <w:rPr>
          <w:lang w:val="pl-PL"/>
        </w:rPr>
        <w:t xml:space="preserve"> r.</w:t>
      </w:r>
      <w:r w:rsidR="00467368">
        <w:rPr>
          <w:lang w:val="pl-PL"/>
        </w:rPr>
        <w:t>,</w:t>
      </w:r>
      <w:r w:rsidRPr="00483772">
        <w:rPr>
          <w:lang w:val="pl-PL"/>
        </w:rPr>
        <w:t xml:space="preserve"> poz. </w:t>
      </w:r>
      <w:r w:rsidR="005241D4">
        <w:rPr>
          <w:lang w:val="pl-PL"/>
        </w:rPr>
        <w:t>1973</w:t>
      </w:r>
      <w:r w:rsidRPr="00483772">
        <w:rPr>
          <w:lang w:val="pl-PL"/>
        </w:rPr>
        <w:t xml:space="preserve"> ze zm. - zwana dalej Ustawą) na cele w niej określone, Rozporządzeniem Rady Ministrów z dnia </w:t>
      </w:r>
      <w:r w:rsidR="000E496F">
        <w:rPr>
          <w:lang w:val="pl-PL"/>
        </w:rPr>
        <w:br/>
      </w:r>
      <w:r w:rsidRPr="00483772">
        <w:rPr>
          <w:lang w:val="pl-PL"/>
        </w:rPr>
        <w:t>16 listopada 2010 roku w sprawie gospodarki finansowej Narodowego Funduszu Ochrony Środowiska i Gospodarki Wodnej i wojewódzkich funduszy ochrony środowiska i gospodarki wodnej (Dz. U. z 2010 roku Nr 226, poz. 1479 ze zm.) z uwzględnieniem „Listy przedsięwzięć priorytetowych Wojewódzkiego Funduszu Ochrony Środowiska i Gospodarki Wodnej w Toruniu” z zastosowaniem „Kryteriów wyboru przedsięwzięć finansowanych ze środków Wojewódzkiego Funduszu Ochrony Środowiska i Gospodarki Wodnej w Toruniu” oraz stosownie do uchwalanych corocznie planów działalności w sposób zapewniający wykorzystanie środków pochodzących z Unii Europejskiej niepodlegających zwrotowi i innych środków zagranicznych przeznaczonych na ochronę środowiska i gospodarkę wodną.</w:t>
      </w:r>
    </w:p>
    <w:p w14:paraId="6F91E6CE" w14:textId="77777777" w:rsidR="00483772" w:rsidRPr="00483772" w:rsidRDefault="00483772">
      <w:pPr>
        <w:pStyle w:val="NormalnyWeb"/>
        <w:spacing w:line="276" w:lineRule="auto"/>
        <w:jc w:val="both"/>
        <w:rPr>
          <w:lang w:val="pl-PL"/>
        </w:rPr>
      </w:pPr>
    </w:p>
    <w:p w14:paraId="185CCE7E" w14:textId="77777777" w:rsidR="00FA2978" w:rsidRPr="00483772" w:rsidRDefault="00840D2D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483772">
        <w:rPr>
          <w:b/>
          <w:bCs/>
          <w:lang w:val="pl-PL"/>
        </w:rPr>
        <w:t>§ 1</w:t>
      </w:r>
    </w:p>
    <w:p w14:paraId="3B6A68B4" w14:textId="77777777" w:rsidR="00FA2978" w:rsidRPr="00483772" w:rsidRDefault="00FA2978">
      <w:pPr>
        <w:pStyle w:val="NormalnyWeb"/>
        <w:spacing w:line="276" w:lineRule="auto"/>
        <w:jc w:val="center"/>
        <w:rPr>
          <w:b/>
          <w:bCs/>
          <w:lang w:val="pl-PL"/>
        </w:rPr>
      </w:pPr>
    </w:p>
    <w:p w14:paraId="7C3F8C51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1. Pomoc finansowa ze środków Wojewódzkiego Funduszu udzielana jest w formie:</w:t>
      </w:r>
    </w:p>
    <w:p w14:paraId="2CF6F1D8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1) oprocentowanych pożyczek, </w:t>
      </w:r>
    </w:p>
    <w:p w14:paraId="18A8AD0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oprocentowanych pożyczek przeznaczonych na zachowanie płynności finansowej - pożyczek płatniczych,</w:t>
      </w:r>
    </w:p>
    <w:p w14:paraId="1A02E346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dotacji,</w:t>
      </w:r>
    </w:p>
    <w:p w14:paraId="7BD5C653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4) przekazania środków państwowym jednostkom budżetowym,</w:t>
      </w:r>
    </w:p>
    <w:p w14:paraId="53264C72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5) nagród za działalność na rzecz ochrony środowiska i gospodarki wodnej niezwiązaną z wykonywaniem obowiązków pracowników administracji rządowej i samorządowej,</w:t>
      </w:r>
    </w:p>
    <w:p w14:paraId="7F4F99A3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6) udostępnienia środków finansowych bankom.</w:t>
      </w:r>
    </w:p>
    <w:p w14:paraId="2BC5F575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Wojewódzki Fundusz udziela pomocy finansowej na podstawie pisemnych umów cywilnoprawnych po uprzednim, pozytywnym rozpatrzeniu wniosków złożonych przez podmioty realizujące przedsięwzięcia, z zastrzeżeniem § 19.</w:t>
      </w:r>
    </w:p>
    <w:p w14:paraId="64664B10" w14:textId="4455C82B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Umowy cywilnoprawnej nie stosuje się do pomocy udzielonej w formie określonej w ust. 1 pkt 5.</w:t>
      </w:r>
    </w:p>
    <w:p w14:paraId="1EBC6AA0" w14:textId="4B5066F8" w:rsidR="00FA2978" w:rsidRPr="00483772" w:rsidRDefault="00840D2D" w:rsidP="00483772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4. Wysokość udzielonego dofinansowania w formie pożyczek, dotacji, przekazania środków i udostępnienia środków oraz terminy ich wypłat uzależnione są od możliwości finansowych Wojewódzkiego Funduszu.</w:t>
      </w:r>
    </w:p>
    <w:p w14:paraId="3D533DFD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lastRenderedPageBreak/>
        <w:t>§ 2</w:t>
      </w:r>
    </w:p>
    <w:p w14:paraId="3D7DDFC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Wojewódzki Fundusz może zawierać z Narodowym Funduszem Ochrony Środowiska i Gospodarki Wodnej, wojewódzkimi funduszami ochrony środowiska i gospodarki wodnej lub innymi podmiotami umowy lub porozumienia o wspólnym finansowaniu zadań służących ochronie środowiska i gospodarce wodnej.</w:t>
      </w:r>
    </w:p>
    <w:p w14:paraId="20FF09CC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Wojewódzki Fundusz może również udzielać pomocy finansowej w ramach celowych programów priorytetowych.</w:t>
      </w:r>
    </w:p>
    <w:p w14:paraId="7327A08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Warunki finansowania, o których mowa w ust. 1 i 2, nie są regulowane niniejszymi zasadami i podlegają zatwierdzeniu przez Radę Nadzorczą Wojewódzkiego Funduszu.</w:t>
      </w:r>
    </w:p>
    <w:p w14:paraId="5246A845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lang w:val="pl-PL"/>
        </w:rPr>
        <w:br/>
      </w:r>
      <w:r w:rsidRPr="00483772">
        <w:rPr>
          <w:b/>
          <w:bCs/>
          <w:lang w:val="pl-PL"/>
        </w:rPr>
        <w:t>§ 3</w:t>
      </w:r>
    </w:p>
    <w:p w14:paraId="7BB24CAF" w14:textId="77777777" w:rsidR="00FA2978" w:rsidRPr="00483772" w:rsidRDefault="00FA2978">
      <w:pPr>
        <w:pStyle w:val="NormalnyWeb"/>
        <w:spacing w:line="276" w:lineRule="auto"/>
        <w:jc w:val="both"/>
        <w:rPr>
          <w:strike/>
          <w:lang w:val="pl-PL"/>
        </w:rPr>
      </w:pPr>
    </w:p>
    <w:p w14:paraId="0234CBD1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1. Warunkiem ubiegania się o dofinasowanie jest złożenie wniosku o dofinansowanie.</w:t>
      </w:r>
    </w:p>
    <w:p w14:paraId="3E7BB651" w14:textId="29ECEA8C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Nabór wniosków o dofinansowanie odbywa się w sposób ciągły lub w terminach określonych w programach priorytetowych realizowanych przez Wojewódzki Fundusz.</w:t>
      </w:r>
    </w:p>
    <w:p w14:paraId="2B0E0D68" w14:textId="6FCAE4C6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Wnioski rozpatrywane są w terminie 30 dni od ich złożenia lub w terminach określonych w</w:t>
      </w:r>
      <w:r w:rsidR="007C0E45">
        <w:rPr>
          <w:lang w:val="pl-PL"/>
        </w:rPr>
        <w:t> </w:t>
      </w:r>
      <w:r w:rsidRPr="00483772">
        <w:rPr>
          <w:lang w:val="pl-PL"/>
        </w:rPr>
        <w:t xml:space="preserve">programach priorytetowych realizowanych przez Wojewódzki Fundusz, o ile zostały one określone. </w:t>
      </w:r>
    </w:p>
    <w:p w14:paraId="5525204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4. Za termin złożenia wniosku uznaje się datę faktycznego wpływu wniosku do Funduszu.</w:t>
      </w:r>
    </w:p>
    <w:p w14:paraId="0C551BCB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5. Wojewódzki Fundusz nie rozpatruje wniosków o udzielenie dofinansowania na przedsięwzięcia zakończone na dzień złożenia wniosku.</w:t>
      </w:r>
    </w:p>
    <w:p w14:paraId="3817EADA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6. Postanowienia ust. 5 nie dotyczą wniosków na zadania mające na celu likwidację skutków klęsk żywiołowych i likwidację poważnych awarii i ich skutków.</w:t>
      </w:r>
    </w:p>
    <w:p w14:paraId="08997834" w14:textId="55B77A96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7. Wojewódzki Fundusz rozpatruje wnioski spełniające wymogi formalno-prawne określone w § 5 ust. 1 złożone na obowiązującym formularzu.</w:t>
      </w:r>
    </w:p>
    <w:p w14:paraId="02A50F8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8. Fundusz może uzależnić przyznanie dofinansowania od zobowiązania się Beneficjenta tej pomocy do zachowania trwałości przedsięwzięcia w okresie ustalonym przez Fundusz</w:t>
      </w:r>
    </w:p>
    <w:p w14:paraId="11525198" w14:textId="77777777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1E10DEA2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4</w:t>
      </w:r>
    </w:p>
    <w:p w14:paraId="0839AFF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Wojewódzki Fundusz ze swoich środków nie finansuje:</w:t>
      </w:r>
    </w:p>
    <w:p w14:paraId="28214D29" w14:textId="7F87858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1) wykupu nieruchomości, z wyłączeniem gruntów wykupywanych przez jednostki samorządu terytorialnego lub jednostki organizacyjne działające w imieniu i na rzecz Skarbu Państwa w</w:t>
      </w:r>
      <w:r w:rsidR="007C0E45">
        <w:rPr>
          <w:lang w:val="pl-PL"/>
        </w:rPr>
        <w:t> </w:t>
      </w:r>
      <w:r w:rsidRPr="00483772">
        <w:rPr>
          <w:lang w:val="pl-PL"/>
        </w:rPr>
        <w:t>celu zachowania siedlisk przyrodniczych gatunków chronionych i powiększenia powierzchni istniejących form ochrony przyrody,</w:t>
      </w:r>
    </w:p>
    <w:p w14:paraId="2099E5FA" w14:textId="134C4C32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2) kosztów nadzoru i dokumentacji w postaci projektów, koncepcji, inwentaryzacji, inżyniera kontraktu, itp., z wyjątkiem dokumentacji dotyczącej zadań z zakresu ochrony przyrody, </w:t>
      </w:r>
      <w:r w:rsidRPr="00483772">
        <w:rPr>
          <w:lang w:val="pl-PL"/>
        </w:rPr>
        <w:lastRenderedPageBreak/>
        <w:t>obejmujących ustanowienie lub utrzymanie form ochrony przyrody, o których mowa w art. 6 ust. 1 ustawy z dnia 16 kwietnia 2014 r. o ochronie przyrody (t. j. Dz. U. z 2021</w:t>
      </w:r>
      <w:r w:rsidR="001E6BA8">
        <w:rPr>
          <w:lang w:val="pl-PL"/>
        </w:rPr>
        <w:t xml:space="preserve"> r.,</w:t>
      </w:r>
      <w:r w:rsidRPr="00483772">
        <w:rPr>
          <w:lang w:val="pl-PL"/>
        </w:rPr>
        <w:t xml:space="preserve"> poz. 1098 ze zm.),</w:t>
      </w:r>
    </w:p>
    <w:p w14:paraId="4B18779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kosztów instrukcji eksploatacji, rozruchu itp.,</w:t>
      </w:r>
    </w:p>
    <w:p w14:paraId="04B1D366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4) podatku VAT, jeżeli kontrahentowi przysługuje prawo do jego odliczenia lub odzyskania na mocy odrębnych przepisów,</w:t>
      </w:r>
    </w:p>
    <w:p w14:paraId="3507B238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5) opłat związanych z uzyskaniem pozwoleń i decyzji administracyjnych,</w:t>
      </w:r>
    </w:p>
    <w:p w14:paraId="034CD0BC" w14:textId="28AD0C99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6) odszkodowań, kar pieniężnych administracyjnych, kar umownych wraz z odsetkami, kosztów postępowania sądowego i egzekucyjnego, </w:t>
      </w:r>
    </w:p>
    <w:p w14:paraId="34F06D3A" w14:textId="4DBFA76D" w:rsidR="00FA2978" w:rsidRPr="00483772" w:rsidRDefault="00840D2D">
      <w:pPr>
        <w:pStyle w:val="NormalnyWeb"/>
        <w:spacing w:line="276" w:lineRule="auto"/>
        <w:jc w:val="both"/>
        <w:rPr>
          <w:strike/>
          <w:lang w:val="pl-PL"/>
        </w:rPr>
      </w:pPr>
      <w:r w:rsidRPr="00483772">
        <w:rPr>
          <w:lang w:val="pl-PL"/>
        </w:rPr>
        <w:t>2. Wydatki określone w ust. 1 pkt 1, 2, 3 i 5 mogą być uwzględnione przez kontrahenta w</w:t>
      </w:r>
      <w:r w:rsidR="007C0E45">
        <w:rPr>
          <w:lang w:val="pl-PL"/>
        </w:rPr>
        <w:t> </w:t>
      </w:r>
      <w:r w:rsidRPr="00483772">
        <w:rPr>
          <w:lang w:val="pl-PL"/>
        </w:rPr>
        <w:t>koszcie całkowitym przedsięwzięcia.</w:t>
      </w:r>
    </w:p>
    <w:p w14:paraId="069B1501" w14:textId="6F314CEE" w:rsidR="00FA2978" w:rsidRPr="00483772" w:rsidRDefault="00840D2D">
      <w:pPr>
        <w:pStyle w:val="NormalnyWeb"/>
        <w:spacing w:before="0" w:after="0" w:line="276" w:lineRule="auto"/>
        <w:jc w:val="both"/>
        <w:rPr>
          <w:lang w:val="pl-PL"/>
        </w:rPr>
      </w:pPr>
      <w:r w:rsidRPr="00483772">
        <w:rPr>
          <w:lang w:val="pl-PL"/>
        </w:rPr>
        <w:t>3. Ze środków Wojewódzkiego Funduszu mogą być pokryte koszty związane z realizacją przedsięwzięcia, które zostały poniesione po dniu złożenia wniosku o dofinansowanie z</w:t>
      </w:r>
      <w:r w:rsidR="007C0E45">
        <w:rPr>
          <w:lang w:val="pl-PL"/>
        </w:rPr>
        <w:t> </w:t>
      </w:r>
      <w:r w:rsidRPr="00483772">
        <w:rPr>
          <w:lang w:val="pl-PL"/>
        </w:rPr>
        <w:t>wyjątkiem pożyczek przeznaczonych na zachowanie płynności finansowej beneficjentów realizujących przedsięwzięcia współfinansowane z udziałem środków pochodzących z Unii Europejskiej lub pozyskanych w ramach współpracy z organizacjami międzynarodowymi oraz współpracy dwustronnej niepodlegających zwrotowi.</w:t>
      </w:r>
    </w:p>
    <w:p w14:paraId="0681840F" w14:textId="77777777" w:rsidR="00FA2978" w:rsidRPr="00483772" w:rsidRDefault="00840D2D">
      <w:pPr>
        <w:pStyle w:val="NormalnyWeb"/>
        <w:spacing w:before="0" w:after="0" w:line="276" w:lineRule="auto"/>
        <w:jc w:val="center"/>
        <w:rPr>
          <w:lang w:val="pl-PL"/>
        </w:rPr>
      </w:pPr>
      <w:r w:rsidRPr="00483772">
        <w:rPr>
          <w:lang w:val="pl-PL"/>
        </w:rPr>
        <w:br/>
      </w:r>
      <w:r w:rsidRPr="00483772">
        <w:rPr>
          <w:b/>
          <w:bCs/>
          <w:lang w:val="pl-PL"/>
        </w:rPr>
        <w:t>§ 5</w:t>
      </w:r>
    </w:p>
    <w:p w14:paraId="31B3EBDF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 xml:space="preserve">1. Wymogi </w:t>
      </w:r>
      <w:proofErr w:type="spellStart"/>
      <w:r w:rsidRPr="00483772">
        <w:rPr>
          <w:lang w:val="pl-PL"/>
        </w:rPr>
        <w:t>formalno</w:t>
      </w:r>
      <w:proofErr w:type="spellEnd"/>
      <w:r w:rsidRPr="00483772">
        <w:rPr>
          <w:lang w:val="pl-PL"/>
        </w:rPr>
        <w:t xml:space="preserve"> - prawne rozpatrzenia wniosku o dofinansowanie:</w:t>
      </w:r>
    </w:p>
    <w:p w14:paraId="5E6C9B3C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1) zgodność realizowanego przedsięwzięcia z „Kryteriami wyboru przedsięwzięć finansowanych ze środków Wojewódzkiego Funduszu Ochrony Środowiska i Gospodarki Wodnej w Toruniu”,</w:t>
      </w:r>
    </w:p>
    <w:p w14:paraId="078C22B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przedłożenie oświadczenia o niezaleganiu z uiszczaniem opłat za korzystanie ze środowiska oraz kar za przekraczanie wymogów ochrony środowiska,</w:t>
      </w:r>
    </w:p>
    <w:p w14:paraId="261D939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przedstawienie dokumentów niezbędnych do dokonania oceny możliwości spłaty pożyczki przez wnioskodawcę,</w:t>
      </w:r>
    </w:p>
    <w:p w14:paraId="57B4B78A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4) wskazanie źródeł zbilansowania przedsięwzięcia,</w:t>
      </w:r>
    </w:p>
    <w:p w14:paraId="4AF20A3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5) terminowe wywiązywanie się ze zobowiązań w stosunku do Wojewódzkiego Funduszu,</w:t>
      </w:r>
    </w:p>
    <w:p w14:paraId="427FAF96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6) uregulowanie stanu formalno-prawnego przedsięwzięcia, a w tym m.in.: posiadanie decyzji o pozwoleniu na budowę, kosztorysu inwestorskiego, zgłoszenie zamiaru wykonywania robót budowlanych.</w:t>
      </w:r>
    </w:p>
    <w:p w14:paraId="377FD6C6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W toku rozpatrywania wniosku Wojewódzki Fundusz ma prawo żądać złożenia przez wnioskodawcę innych wskazanych dokumentów, w szczególności potwierdzających wiarygodność finansową wnioskodawcy. Udzielenie dofinansowania jest uzależnione od zdolności kredytowej wnioskodawcy w rozumieniu przepisów prawa bankowego oraz uzyskania odpowiednich zabezpieczeń.</w:t>
      </w:r>
    </w:p>
    <w:p w14:paraId="3E5F3622" w14:textId="5FCFF0F5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lastRenderedPageBreak/>
        <w:t>3. Wymogi określone w ust. 1 pkt 6 nie dotyczą przypadku, gdy przedsięwzięcie wiąże się z zamówieniem publicznym, którego przedmiotem jest jednoczesne zaprojektowanie i</w:t>
      </w:r>
      <w:r w:rsidR="007C0E45">
        <w:rPr>
          <w:lang w:val="pl-PL"/>
        </w:rPr>
        <w:t> </w:t>
      </w:r>
      <w:r w:rsidRPr="00483772">
        <w:rPr>
          <w:lang w:val="pl-PL"/>
        </w:rPr>
        <w:t>wykonanie robót budowlanych. W tej sytuacji wymagane dokumenty formalno-prawne należy dostarczyć do Wojewódzkiego Funduszu przed upływem terminu ważności promesy, o</w:t>
      </w:r>
      <w:r w:rsidR="007C0E45">
        <w:rPr>
          <w:lang w:val="pl-PL"/>
        </w:rPr>
        <w:t> </w:t>
      </w:r>
      <w:r w:rsidRPr="00483772">
        <w:rPr>
          <w:lang w:val="pl-PL"/>
        </w:rPr>
        <w:t>której mowa w § 6 ust.1 w przypadku jej udzielenia.</w:t>
      </w:r>
    </w:p>
    <w:p w14:paraId="65AC85C6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4. Wymogi określone w ust. 1 pkt 2 – 6 nie dotyczą wniosków o dofinansowanie nagród w konkursach o tematyce ekologicznej.</w:t>
      </w:r>
    </w:p>
    <w:p w14:paraId="2694EB73" w14:textId="7F4B4214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5. Rada Nadzorcza lub Zarząd Wojewódzkiego Funduszu mogą uzależnić przyznanie finansowania od wyników opinii dotyczących celowości lub efektywności techniczno-ekologicznej i ekonomicznej dofinansowywanych zadań, sporządzonych przez ekspertów. Opracowanie powyższych opinii nie może być zlecane członkom Rady Nadzorczej </w:t>
      </w:r>
      <w:r w:rsidR="00AC511A">
        <w:rPr>
          <w:lang w:val="pl-PL"/>
        </w:rPr>
        <w:br/>
      </w:r>
      <w:r w:rsidRPr="00483772">
        <w:rPr>
          <w:lang w:val="pl-PL"/>
        </w:rPr>
        <w:t>i pracownikom Wojewódzkiego Funduszu oraz innym osobom uczestniczącym w procesie podejmowania decyzji związanych z dofinansowywanym przedsięwzięciem.</w:t>
      </w:r>
    </w:p>
    <w:p w14:paraId="3A19718C" w14:textId="71D1C29E" w:rsidR="00FA2978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6. Wniosek uznaje się za kompletny, jeżeli został właściwie wypełniony, podpisany oraz zawiera wszystkie informacje oraz dokumenty, niezbędne do jego rozpatrzenia i podjęcia decyzji przez uprawniony organ Funduszu.</w:t>
      </w:r>
    </w:p>
    <w:p w14:paraId="17241AF1" w14:textId="77777777" w:rsidR="00E35E9F" w:rsidRPr="00483772" w:rsidRDefault="00E35E9F">
      <w:pPr>
        <w:pStyle w:val="NormalnyWeb"/>
        <w:spacing w:line="276" w:lineRule="auto"/>
        <w:jc w:val="both"/>
        <w:rPr>
          <w:lang w:val="pl-PL"/>
        </w:rPr>
      </w:pPr>
    </w:p>
    <w:p w14:paraId="7D25C85F" w14:textId="77777777" w:rsidR="00FA2978" w:rsidRPr="00483772" w:rsidRDefault="00840D2D">
      <w:pPr>
        <w:pStyle w:val="NormalnyWeb"/>
        <w:spacing w:line="276" w:lineRule="auto"/>
        <w:jc w:val="center"/>
        <w:rPr>
          <w:b/>
          <w:bCs/>
          <w:lang w:val="pl-PL"/>
        </w:rPr>
      </w:pPr>
      <w:bookmarkStart w:id="0" w:name="_Hlk39818110"/>
      <w:r w:rsidRPr="00483772">
        <w:rPr>
          <w:b/>
          <w:bCs/>
          <w:lang w:val="pl-PL"/>
        </w:rPr>
        <w:t>§ 6</w:t>
      </w:r>
    </w:p>
    <w:bookmarkEnd w:id="0"/>
    <w:p w14:paraId="2D84CD6A" w14:textId="77777777" w:rsidR="00FA2978" w:rsidRPr="00483772" w:rsidRDefault="00FA2978">
      <w:pPr>
        <w:pStyle w:val="NormalnyWeb"/>
        <w:spacing w:line="276" w:lineRule="auto"/>
        <w:jc w:val="center"/>
        <w:rPr>
          <w:lang w:val="pl-PL"/>
        </w:rPr>
      </w:pPr>
    </w:p>
    <w:p w14:paraId="5AC91A5F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1. Na uzasadniony wniosek wnioskodawcy, udzielenie pożyczki lub dotacji może być poprzedzone wydaniem promesy. Promesy udziela Zarząd Wojewódzkiego Funduszu, na warunkach określonych w niniejszych Zasadach w drodze uchwały.</w:t>
      </w:r>
    </w:p>
    <w:p w14:paraId="7005978F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Udzielona promesa określa w szczególności:</w:t>
      </w:r>
    </w:p>
    <w:p w14:paraId="21943C1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a) nazwę przedsięwzięcia,</w:t>
      </w:r>
    </w:p>
    <w:p w14:paraId="4ED3056B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b) formę dofinansowania,</w:t>
      </w:r>
    </w:p>
    <w:p w14:paraId="1083AE65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c) wysokość kwoty objętej promesą,</w:t>
      </w:r>
    </w:p>
    <w:p w14:paraId="26C607F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d) warunki udzielenia pożyczki lub dotacji,</w:t>
      </w:r>
    </w:p>
    <w:p w14:paraId="162CA68A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e) okres obowiązywania promesy.</w:t>
      </w:r>
    </w:p>
    <w:p w14:paraId="49FDAFC2" w14:textId="475BC2B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W przypadku pożyczki lub dotacji, której wartość jednostkowa przekracza 0,5% przychodów uzyskanych przez Wojewódzki Fundusz w roku poprzednim, udzielona promesa zawiera warunek, że zawarcie umowy o dofinansowanie nastąpi po zatwierdzeniu wniosku Zarządu Wojewódzkiego Funduszu o dofinansowanie przez Radę Nadzorczą.</w:t>
      </w:r>
    </w:p>
    <w:p w14:paraId="244C8516" w14:textId="4E1C94E3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4. </w:t>
      </w:r>
      <w:bookmarkStart w:id="1" w:name="_Hlk39818124"/>
      <w:r w:rsidRPr="00483772">
        <w:rPr>
          <w:lang w:val="pl-PL"/>
        </w:rPr>
        <w:t>W okresie ważności promesy pożyczki lub dotacji Wnioskodawca zobowiązany jest dostarczyć do Wojewódzkiego Funduszu oświadczenie o wyborze wykonawcy lub dostawcy zgodnie z odpowiednimi przepisami ustawy Prawo zamówień publicznych oraz umowy z</w:t>
      </w:r>
      <w:r w:rsidR="007C0E45">
        <w:rPr>
          <w:lang w:val="pl-PL"/>
        </w:rPr>
        <w:t> </w:t>
      </w:r>
      <w:r w:rsidRPr="00483772">
        <w:rPr>
          <w:lang w:val="pl-PL"/>
        </w:rPr>
        <w:t>wykonawcą lub dostawcą, jeżeli przepisy wymagają formy pisemnej. Jednostki samorządu terytorialnego zobowiązane są do przedłożenie opinii Regionalnej Izby Obrachunkowej opiniującej pozytywnie możliwość spłaty wnioskowanej pożyczki.</w:t>
      </w:r>
    </w:p>
    <w:p w14:paraId="0EE9EA4F" w14:textId="77777777" w:rsidR="00AC511A" w:rsidRDefault="00AC511A">
      <w:pPr>
        <w:pStyle w:val="NormalnyWeb"/>
        <w:spacing w:line="276" w:lineRule="auto"/>
        <w:jc w:val="both"/>
        <w:rPr>
          <w:lang w:val="pl-PL"/>
        </w:rPr>
      </w:pPr>
    </w:p>
    <w:p w14:paraId="1457925C" w14:textId="77777777" w:rsidR="00AC511A" w:rsidRDefault="00AC511A">
      <w:pPr>
        <w:pStyle w:val="NormalnyWeb"/>
        <w:spacing w:line="276" w:lineRule="auto"/>
        <w:jc w:val="both"/>
        <w:rPr>
          <w:lang w:val="pl-PL"/>
        </w:rPr>
      </w:pPr>
    </w:p>
    <w:p w14:paraId="269A6E24" w14:textId="3ECE8881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5. Wymóg przedłożenia opinii Regionalnej Izby Obrachunkowej nie ma zastosowania w</w:t>
      </w:r>
      <w:r w:rsidR="007C0E45">
        <w:rPr>
          <w:lang w:val="pl-PL"/>
        </w:rPr>
        <w:t> </w:t>
      </w:r>
      <w:r w:rsidRPr="00483772">
        <w:rPr>
          <w:lang w:val="pl-PL"/>
        </w:rPr>
        <w:t xml:space="preserve">przypadkach określonych w art. 91 ustawy o finansach publicznych (t. j. </w:t>
      </w:r>
      <w:r w:rsidRPr="00483772">
        <w:rPr>
          <w:shd w:val="clear" w:color="auto" w:fill="FFFFFF"/>
          <w:lang w:val="pl-PL"/>
        </w:rPr>
        <w:t xml:space="preserve">Dz. U. </w:t>
      </w:r>
      <w:r w:rsidR="006A2283">
        <w:rPr>
          <w:shd w:val="clear" w:color="auto" w:fill="FFFFFF"/>
          <w:lang w:val="pl-PL"/>
        </w:rPr>
        <w:t xml:space="preserve">z </w:t>
      </w:r>
      <w:r w:rsidRPr="00483772">
        <w:rPr>
          <w:shd w:val="clear" w:color="auto" w:fill="FFFFFF"/>
          <w:lang w:val="pl-PL"/>
        </w:rPr>
        <w:t>20</w:t>
      </w:r>
      <w:r w:rsidR="00F33D58">
        <w:rPr>
          <w:shd w:val="clear" w:color="auto" w:fill="FFFFFF"/>
          <w:lang w:val="pl-PL"/>
        </w:rPr>
        <w:t>21</w:t>
      </w:r>
      <w:r w:rsidR="00F05296">
        <w:rPr>
          <w:shd w:val="clear" w:color="auto" w:fill="FFFFFF"/>
          <w:lang w:val="pl-PL"/>
        </w:rPr>
        <w:t xml:space="preserve"> r.</w:t>
      </w:r>
      <w:r w:rsidRPr="00483772">
        <w:rPr>
          <w:shd w:val="clear" w:color="auto" w:fill="FFFFFF"/>
          <w:lang w:val="pl-PL"/>
        </w:rPr>
        <w:t xml:space="preserve">, poz. </w:t>
      </w:r>
      <w:r w:rsidR="00F33D58">
        <w:rPr>
          <w:shd w:val="clear" w:color="auto" w:fill="FFFFFF"/>
          <w:lang w:val="pl-PL"/>
        </w:rPr>
        <w:t>305</w:t>
      </w:r>
      <w:r w:rsidRPr="00483772">
        <w:rPr>
          <w:lang w:val="pl-PL"/>
        </w:rPr>
        <w:t xml:space="preserve"> ze zm.).</w:t>
      </w:r>
      <w:bookmarkEnd w:id="1"/>
    </w:p>
    <w:p w14:paraId="0D802A0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6. W szczególnie uzasadnionych przypadkach, na umotywowany wniosek złożony przez wnioskodawcę, Zarząd Wojewódzkiego Funduszu może wyrazić zgodę na wydłużenie okresu ważności promesy.</w:t>
      </w:r>
    </w:p>
    <w:p w14:paraId="067D6ECB" w14:textId="6A3D4D70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7. Pomoc udzielana przez Wojewódzki Fundusz podlega przepisom dotyczącym udzielania pomocy publicznej. </w:t>
      </w:r>
    </w:p>
    <w:p w14:paraId="1510130D" w14:textId="77777777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24B7A122" w14:textId="77777777" w:rsidR="00FA2978" w:rsidRPr="00483772" w:rsidRDefault="00840D2D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483772">
        <w:rPr>
          <w:b/>
          <w:bCs/>
          <w:lang w:val="pl-PL"/>
        </w:rPr>
        <w:t>§ 7</w:t>
      </w:r>
    </w:p>
    <w:p w14:paraId="33AD4CCD" w14:textId="4BBB8581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Decyzje o udzieleniu dofinansowania podejmuje Zarząd Wojewódzkiego Funduszu w</w:t>
      </w:r>
      <w:r w:rsidR="007C0E45">
        <w:rPr>
          <w:lang w:val="pl-PL"/>
        </w:rPr>
        <w:t> </w:t>
      </w:r>
      <w:r w:rsidRPr="00483772">
        <w:rPr>
          <w:lang w:val="pl-PL"/>
        </w:rPr>
        <w:t>drodze uchwały.</w:t>
      </w:r>
    </w:p>
    <w:p w14:paraId="1A6817D6" w14:textId="73FD8B1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W przypadku pożyczki lub dotacji, której wartość jednostkowa przekracza 0,5% przychodów uzyskanych przez Wojewódzki Fundusz w roku poprzednim, uchwała Zarządu, o której mowa w ust. 1 podejmowana jest po wcześniejszym zatwierdzeniu przez Radę Nadzorczą wniosku Zarządu o udzielenie dofinansowania.</w:t>
      </w:r>
    </w:p>
    <w:p w14:paraId="26672B8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Jeżeli w ciągu 3 miesięcy od podjęcia decyzji o dofinansowaniu nie zostanie zawarta umowa z przyczyn leżących po stronie wnioskodawcy, decyzja w tej sprawie może być uchylona.</w:t>
      </w:r>
    </w:p>
    <w:p w14:paraId="5EFDE27C" w14:textId="544094BB" w:rsidR="00FA2978" w:rsidRPr="00483772" w:rsidRDefault="00840D2D">
      <w:pPr>
        <w:pStyle w:val="NormalnyWeb"/>
        <w:spacing w:before="0" w:after="0" w:line="276" w:lineRule="auto"/>
        <w:jc w:val="both"/>
        <w:rPr>
          <w:lang w:val="pl-PL"/>
        </w:rPr>
      </w:pPr>
      <w:r w:rsidRPr="00483772">
        <w:rPr>
          <w:lang w:val="pl-PL"/>
        </w:rPr>
        <w:t>4. Wojewódzki Fundusz może uzależnić zawarcie umowy dofinansowania od dostarczenia przez Beneficjenta zaświadczeń o niezaleganiu z uiszczaniem opłat za korzystanie ze środowiska oraz kar za przekroczenie lub naruszenie warunków korzystania ze środowiska. W</w:t>
      </w:r>
      <w:r w:rsidR="007C0E45">
        <w:rPr>
          <w:lang w:val="pl-PL"/>
        </w:rPr>
        <w:t> </w:t>
      </w:r>
      <w:r w:rsidRPr="00483772">
        <w:rPr>
          <w:lang w:val="pl-PL"/>
        </w:rPr>
        <w:t>przypadku dofinansowania o wartości przekraczającej kwotę 15 000 zł, warunkiem zawarcia umowy dofinansowania, o której mowa w § 12 lub § 20 niniejszych zasad jest dostarczenie przez Beneficjenta zaświadczeń, o których mowa w zdaniu pierwszym.</w:t>
      </w:r>
    </w:p>
    <w:p w14:paraId="4CE6A655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lang w:val="pl-PL"/>
        </w:rPr>
        <w:br/>
      </w:r>
      <w:r w:rsidRPr="00483772">
        <w:rPr>
          <w:b/>
          <w:bCs/>
          <w:lang w:val="pl-PL"/>
        </w:rPr>
        <w:t>§ 8</w:t>
      </w:r>
    </w:p>
    <w:p w14:paraId="4787EB50" w14:textId="34761AF0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 xml:space="preserve">1. </w:t>
      </w:r>
      <w:bookmarkStart w:id="2" w:name="_Hlk41370300"/>
      <w:r w:rsidRPr="00483772">
        <w:rPr>
          <w:lang w:val="pl-PL"/>
        </w:rPr>
        <w:t xml:space="preserve">Środki finansowe przeznaczone przez Wojewódzki Fundusz na dofinansowanie zadań z zakresu ochrony środowiska i gospodarki wodnej są środkami publicznymi w rozumieniu ustawy z dnia </w:t>
      </w:r>
      <w:r w:rsidR="00897433">
        <w:rPr>
          <w:lang w:val="pl-PL"/>
        </w:rPr>
        <w:t>11</w:t>
      </w:r>
      <w:r w:rsidRPr="00483772">
        <w:rPr>
          <w:lang w:val="pl-PL"/>
        </w:rPr>
        <w:t xml:space="preserve"> </w:t>
      </w:r>
      <w:r w:rsidR="00897433">
        <w:rPr>
          <w:lang w:val="pl-PL"/>
        </w:rPr>
        <w:t>wrześni</w:t>
      </w:r>
      <w:r w:rsidRPr="00483772">
        <w:rPr>
          <w:lang w:val="pl-PL"/>
        </w:rPr>
        <w:t>a 20</w:t>
      </w:r>
      <w:r w:rsidR="00897433">
        <w:rPr>
          <w:lang w:val="pl-PL"/>
        </w:rPr>
        <w:t>19</w:t>
      </w:r>
      <w:r w:rsidRPr="00483772">
        <w:rPr>
          <w:lang w:val="pl-PL"/>
        </w:rPr>
        <w:t xml:space="preserve"> roku Prawo zamówień publicznych (t. j. Dz.</w:t>
      </w:r>
      <w:r w:rsidR="00897433">
        <w:rPr>
          <w:lang w:val="pl-PL"/>
        </w:rPr>
        <w:t xml:space="preserve"> </w:t>
      </w:r>
      <w:r w:rsidRPr="00483772">
        <w:rPr>
          <w:lang w:val="pl-PL"/>
        </w:rPr>
        <w:t xml:space="preserve">U. z </w:t>
      </w:r>
      <w:bookmarkEnd w:id="2"/>
      <w:r w:rsidRPr="00483772">
        <w:rPr>
          <w:lang w:val="pl-PL"/>
        </w:rPr>
        <w:t>20</w:t>
      </w:r>
      <w:r w:rsidR="00897433">
        <w:rPr>
          <w:lang w:val="pl-PL"/>
        </w:rPr>
        <w:t>21</w:t>
      </w:r>
      <w:r w:rsidR="00F05296">
        <w:rPr>
          <w:lang w:val="pl-PL"/>
        </w:rPr>
        <w:t xml:space="preserve"> r.</w:t>
      </w:r>
      <w:r w:rsidRPr="00483772">
        <w:rPr>
          <w:lang w:val="pl-PL"/>
        </w:rPr>
        <w:t>, poz. 1</w:t>
      </w:r>
      <w:r w:rsidR="00897433">
        <w:rPr>
          <w:lang w:val="pl-PL"/>
        </w:rPr>
        <w:t>129</w:t>
      </w:r>
      <w:r w:rsidRPr="00483772">
        <w:rPr>
          <w:lang w:val="pl-PL"/>
        </w:rPr>
        <w:t xml:space="preserve"> ze zm.).</w:t>
      </w:r>
    </w:p>
    <w:p w14:paraId="445B2D23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Podmioty, które z mocy ustawy Prawo zamówień publicznych nie są zobowiązane do jej stosowania przy wydatkowaniu środków z Wojewódzkiego Funduszu składają oświadczenie, że zastosowały przy wydatkowaniu środków publicznych zasady równego traktowania, uczciwej konkurencji i przejrzystości.</w:t>
      </w:r>
    </w:p>
    <w:p w14:paraId="78DF5FB8" w14:textId="668B14EE" w:rsidR="00FA2978" w:rsidRDefault="00FA2978">
      <w:pPr>
        <w:pStyle w:val="NormalnyWeb"/>
        <w:spacing w:line="276" w:lineRule="auto"/>
        <w:jc w:val="both"/>
        <w:rPr>
          <w:b/>
          <w:bCs/>
          <w:lang w:val="pl-PL"/>
        </w:rPr>
      </w:pPr>
    </w:p>
    <w:p w14:paraId="73E42F01" w14:textId="77777777" w:rsidR="00E35E9F" w:rsidRDefault="00E35E9F">
      <w:pPr>
        <w:pStyle w:val="NormalnyWeb"/>
        <w:spacing w:line="276" w:lineRule="auto"/>
        <w:jc w:val="both"/>
        <w:rPr>
          <w:b/>
          <w:bCs/>
          <w:lang w:val="pl-PL"/>
        </w:rPr>
      </w:pPr>
    </w:p>
    <w:p w14:paraId="67720C8B" w14:textId="77777777" w:rsidR="00E35E9F" w:rsidRDefault="00E35E9F">
      <w:pPr>
        <w:pStyle w:val="NormalnyWeb"/>
        <w:spacing w:line="276" w:lineRule="auto"/>
        <w:jc w:val="both"/>
        <w:rPr>
          <w:b/>
          <w:bCs/>
          <w:lang w:val="pl-PL"/>
        </w:rPr>
      </w:pPr>
    </w:p>
    <w:p w14:paraId="2C68050A" w14:textId="13EC3320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b/>
          <w:bCs/>
          <w:lang w:val="pl-PL"/>
        </w:rPr>
        <w:t>II. POŻYCZKI</w:t>
      </w:r>
    </w:p>
    <w:p w14:paraId="2D961964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9</w:t>
      </w:r>
    </w:p>
    <w:p w14:paraId="7258D31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Dofinansowanie przez Wojewódzki Fundusz w formie pożyczki nie może przekroczyć kosztu całkowitego przedsięwzięcia, obejmującego wartość wszystkich nakładów koniecznych do jego zrealizowania, z uwzględnieniem postanowień § 4.</w:t>
      </w:r>
    </w:p>
    <w:p w14:paraId="54A7EBC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Wysokość pożyczki, formy jej zabezpieczenia, karencja w spłacie, okres spłaty, ustala przed zawarciem umowy pożyczki Wojewódzki Fundusz.</w:t>
      </w:r>
    </w:p>
    <w:p w14:paraId="490E29CF" w14:textId="6C7BB8D4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Warunkiem udzielenia pożyczki jest zabezpieczenie spłaty pożyczki oraz posiadanie zdolności pożyczkobiorcy do spłaty zaciągniętej pożyczki wraz z należnymi odsetkami w</w:t>
      </w:r>
      <w:r w:rsidR="007C0E45">
        <w:rPr>
          <w:lang w:val="pl-PL"/>
        </w:rPr>
        <w:t> </w:t>
      </w:r>
      <w:r w:rsidRPr="00483772">
        <w:rPr>
          <w:lang w:val="pl-PL"/>
        </w:rPr>
        <w:t>umownych terminach spłaty.</w:t>
      </w:r>
    </w:p>
    <w:p w14:paraId="3F66BA3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4. Zabezpieczenie spłaty pożyczki jest ustalane w szczególności przy uwzględnieniu sytuacji finansowej i ekonomicznej pożyczkobiorcy, indywidualnego ryzyka związanego z udzieleniem pożyczki.</w:t>
      </w:r>
    </w:p>
    <w:p w14:paraId="6302F63F" w14:textId="35BE7638" w:rsidR="00FA2978" w:rsidRDefault="00840D2D" w:rsidP="00553F74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5. Pożyczkobiorca jest zobowiązany do utrzymywania ważnego zabezpieczenia spłaty </w:t>
      </w:r>
      <w:r w:rsidRPr="00553F74">
        <w:rPr>
          <w:lang w:val="pl-PL"/>
        </w:rPr>
        <w:t>pożyczki wskazanego w umowie pożyczki aż do całkowitej spłaty wszystkich zobowiązań wynikających z umowy pożyczki.</w:t>
      </w:r>
    </w:p>
    <w:p w14:paraId="79FB258B" w14:textId="06220493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6.</w:t>
      </w:r>
      <w:r>
        <w:rPr>
          <w:lang w:val="pl-PL"/>
        </w:rPr>
        <w:t xml:space="preserve">  </w:t>
      </w:r>
      <w:r w:rsidRPr="008D6114">
        <w:rPr>
          <w:lang w:val="pl-PL"/>
        </w:rPr>
        <w:t xml:space="preserve"> Rodzaje zabezpieczeń stosowane przez Wojewódzki Fundusz:</w:t>
      </w:r>
    </w:p>
    <w:p w14:paraId="32DC4CBE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a) ustanowienie hipoteki na nieruchomości,</w:t>
      </w:r>
    </w:p>
    <w:p w14:paraId="4878E99E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b) dobrowolne poddanie się egzekucji na podstawie art. 777 § 1 pkt. 5 Kodeksu postępowania cywilnego w formie aktu notarialnego,</w:t>
      </w:r>
    </w:p>
    <w:p w14:paraId="61A72F02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c) poręczenie cywilne,</w:t>
      </w:r>
    </w:p>
    <w:p w14:paraId="65C34D0C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d) poręcznie wekslowe (awal),</w:t>
      </w:r>
    </w:p>
    <w:p w14:paraId="106F9FBA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e) gwarancja bankowa,</w:t>
      </w:r>
    </w:p>
    <w:p w14:paraId="254F584C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f) przelew (cesja) wierzytelności,</w:t>
      </w:r>
    </w:p>
    <w:p w14:paraId="6FFB1826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g) przewłaszczenie na zabezpieczenie,</w:t>
      </w:r>
    </w:p>
    <w:p w14:paraId="0EDA6105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h) zastaw rejestrowy,</w:t>
      </w:r>
    </w:p>
    <w:p w14:paraId="6AC8AFFD" w14:textId="1E981489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i) zabezpieczenia na środkach pieniężnych (cesja z rachunku bankowego, blokada środków pieniężnych  na rachunkach bankowych lub depozytów bankowych),</w:t>
      </w:r>
    </w:p>
    <w:p w14:paraId="30147F70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j) kaucja pieniężna,</w:t>
      </w:r>
    </w:p>
    <w:p w14:paraId="66CA0A7F" w14:textId="43D264EE" w:rsid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k) inne dopuszczalne prawem i uzgodnione z Funduszem formy zabezpieczenia wierzytelności</w:t>
      </w:r>
      <w:r w:rsidR="00E53819">
        <w:rPr>
          <w:lang w:val="pl-PL"/>
        </w:rPr>
        <w:t>.</w:t>
      </w:r>
    </w:p>
    <w:p w14:paraId="7976DEBE" w14:textId="657B22A8" w:rsidR="00E53819" w:rsidRPr="00553F74" w:rsidRDefault="00E53819" w:rsidP="00E53819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7. </w:t>
      </w:r>
      <w:proofErr w:type="spellStart"/>
      <w:r w:rsidRPr="000C4AD7">
        <w:rPr>
          <w:rFonts w:eastAsia="Times New Roman" w:cs="Times New Roman"/>
        </w:rPr>
        <w:t>Minimalna</w:t>
      </w:r>
      <w:proofErr w:type="spellEnd"/>
      <w:r w:rsidRPr="000C4AD7">
        <w:rPr>
          <w:rFonts w:eastAsia="Times New Roman" w:cs="Times New Roman"/>
        </w:rPr>
        <w:t xml:space="preserve"> </w:t>
      </w:r>
      <w:proofErr w:type="spellStart"/>
      <w:r w:rsidRPr="000C4AD7">
        <w:rPr>
          <w:rFonts w:eastAsia="Times New Roman" w:cs="Times New Roman"/>
        </w:rPr>
        <w:t>kwota</w:t>
      </w:r>
      <w:proofErr w:type="spellEnd"/>
      <w:r w:rsidRPr="000C4AD7">
        <w:rPr>
          <w:rFonts w:eastAsia="Times New Roman" w:cs="Times New Roman"/>
        </w:rPr>
        <w:t xml:space="preserve"> </w:t>
      </w:r>
      <w:proofErr w:type="spellStart"/>
      <w:r w:rsidRPr="000C4AD7">
        <w:rPr>
          <w:rFonts w:eastAsia="Times New Roman" w:cs="Times New Roman"/>
        </w:rPr>
        <w:t>pożyczki</w:t>
      </w:r>
      <w:proofErr w:type="spellEnd"/>
      <w:r w:rsidRPr="000C4AD7">
        <w:rPr>
          <w:rFonts w:eastAsia="Times New Roman" w:cs="Times New Roman"/>
        </w:rPr>
        <w:t xml:space="preserve"> </w:t>
      </w:r>
      <w:proofErr w:type="spellStart"/>
      <w:r w:rsidRPr="000C4AD7">
        <w:rPr>
          <w:rFonts w:eastAsia="Times New Roman" w:cs="Times New Roman"/>
        </w:rPr>
        <w:t>wynosi</w:t>
      </w:r>
      <w:proofErr w:type="spellEnd"/>
      <w:r w:rsidRPr="000C4AD7">
        <w:rPr>
          <w:rFonts w:eastAsia="Times New Roman" w:cs="Times New Roman"/>
        </w:rPr>
        <w:t xml:space="preserve"> 80 000 zł</w:t>
      </w:r>
      <w:r>
        <w:rPr>
          <w:rFonts w:eastAsia="Times New Roman" w:cs="Times New Roman"/>
        </w:rPr>
        <w:t>.</w:t>
      </w:r>
    </w:p>
    <w:p w14:paraId="510A4420" w14:textId="011737EA" w:rsidR="00FA2978" w:rsidRDefault="00FA2978">
      <w:pPr>
        <w:pStyle w:val="NormalnyWeb"/>
        <w:spacing w:line="276" w:lineRule="auto"/>
        <w:jc w:val="both"/>
        <w:rPr>
          <w:lang w:val="pl-PL"/>
        </w:rPr>
      </w:pPr>
    </w:p>
    <w:p w14:paraId="72C8CC12" w14:textId="1C49B3FF" w:rsidR="00B42B54" w:rsidRDefault="00B42B54">
      <w:pPr>
        <w:pStyle w:val="NormalnyWeb"/>
        <w:spacing w:line="276" w:lineRule="auto"/>
        <w:jc w:val="both"/>
        <w:rPr>
          <w:lang w:val="pl-PL"/>
        </w:rPr>
      </w:pPr>
    </w:p>
    <w:p w14:paraId="528AFA67" w14:textId="38B5272C" w:rsidR="00B42B54" w:rsidRDefault="00B42B54">
      <w:pPr>
        <w:pStyle w:val="NormalnyWeb"/>
        <w:spacing w:line="276" w:lineRule="auto"/>
        <w:jc w:val="both"/>
        <w:rPr>
          <w:lang w:val="pl-PL"/>
        </w:rPr>
      </w:pPr>
    </w:p>
    <w:p w14:paraId="18AC9017" w14:textId="77777777" w:rsidR="00B42B54" w:rsidRPr="00483772" w:rsidRDefault="00B42B54">
      <w:pPr>
        <w:pStyle w:val="NormalnyWeb"/>
        <w:spacing w:line="276" w:lineRule="auto"/>
        <w:jc w:val="both"/>
        <w:rPr>
          <w:lang w:val="pl-PL"/>
        </w:rPr>
      </w:pPr>
    </w:p>
    <w:p w14:paraId="00B916DD" w14:textId="35E1682A" w:rsidR="00FA2978" w:rsidRPr="00483772" w:rsidRDefault="00840D2D" w:rsidP="000D1624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10</w:t>
      </w:r>
      <w:bookmarkStart w:id="3" w:name="_Hlk99032294"/>
      <w:r w:rsidRPr="00483772">
        <w:rPr>
          <w:shd w:val="clear" w:color="auto" w:fill="FFFF00"/>
          <w:lang w:val="pl-PL"/>
        </w:rPr>
        <w:br/>
      </w:r>
    </w:p>
    <w:p w14:paraId="57AEC80B" w14:textId="1AF28832" w:rsidR="00FA2978" w:rsidRDefault="00840D2D" w:rsidP="00CF439B">
      <w:pPr>
        <w:pStyle w:val="NormalnyWeb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lang w:val="pl-PL"/>
        </w:rPr>
      </w:pPr>
      <w:bookmarkStart w:id="4" w:name="_Hlk101771402"/>
      <w:r w:rsidRPr="00483772">
        <w:rPr>
          <w:lang w:val="pl-PL"/>
        </w:rPr>
        <w:t xml:space="preserve">Oprocentowanie udzielanych pożyczek jest </w:t>
      </w:r>
      <w:r w:rsidRPr="00553F74">
        <w:rPr>
          <w:lang w:val="pl-PL"/>
        </w:rPr>
        <w:t>zmienne, określane na podstawie</w:t>
      </w:r>
      <w:r w:rsidRPr="00483772">
        <w:rPr>
          <w:lang w:val="pl-PL"/>
        </w:rPr>
        <w:t xml:space="preserve"> stopy redyskonta weksli ustalanej przez Radę Polityki Pieniężnej i ogłaszanej obwieszczeniem Prezesa NBP, obowiązującej w dniu zawarcia umowy pożyczk</w:t>
      </w:r>
      <w:bookmarkEnd w:id="3"/>
      <w:r w:rsidRPr="00483772">
        <w:rPr>
          <w:lang w:val="pl-PL"/>
        </w:rPr>
        <w:t>i.</w:t>
      </w:r>
    </w:p>
    <w:p w14:paraId="655F9418" w14:textId="7950EB76" w:rsidR="00CF439B" w:rsidRDefault="00CF439B" w:rsidP="00CF439B">
      <w:pPr>
        <w:pStyle w:val="NormalnyWeb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lang w:val="pl-PL"/>
        </w:rPr>
      </w:pPr>
      <w:r w:rsidRPr="00CF439B">
        <w:rPr>
          <w:lang w:val="pl-PL"/>
        </w:rPr>
        <w:t>Oprocentowanie aktualizowane jest w okresach kwartalnych, na podstawie wysokości stopy redyskonta weksli z ostatniego dnia roboczego poprzedniego kwartału.</w:t>
      </w:r>
    </w:p>
    <w:p w14:paraId="30A114B5" w14:textId="6518E214" w:rsidR="00FA2978" w:rsidRPr="00CF439B" w:rsidRDefault="00840D2D" w:rsidP="00CF439B">
      <w:pPr>
        <w:pStyle w:val="NormalnyWeb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lang w:val="pl-PL"/>
        </w:rPr>
      </w:pPr>
      <w:r w:rsidRPr="00CF439B">
        <w:rPr>
          <w:lang w:val="pl-PL"/>
        </w:rPr>
        <w:t>Oprocentowanie pożyczek wynosi nie mniej niż</w:t>
      </w:r>
      <w:r w:rsidR="00553F74" w:rsidRPr="00CF439B">
        <w:rPr>
          <w:lang w:val="pl-PL"/>
        </w:rPr>
        <w:t xml:space="preserve"> 0,9 </w:t>
      </w:r>
      <w:r w:rsidRPr="00CF439B">
        <w:rPr>
          <w:lang w:val="pl-PL"/>
        </w:rPr>
        <w:t>stopy redyskonta weksli jednak nie mniej niż 3,0 punkty procentowe w stosunku rocznym, z zastrzeżeniem postanowień pkt 3a.</w:t>
      </w:r>
    </w:p>
    <w:p w14:paraId="2EA429BD" w14:textId="0282491F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3a. Decyzję o wysokości oprocentowania podejmuje Zarząd. W przypadku gdy wnioskowana o</w:t>
      </w:r>
      <w:r w:rsidR="00F573FD" w:rsidRPr="00483772">
        <w:rPr>
          <w:lang w:val="pl-PL"/>
        </w:rPr>
        <w:t> </w:t>
      </w:r>
      <w:r w:rsidRPr="00483772">
        <w:rPr>
          <w:lang w:val="pl-PL"/>
        </w:rPr>
        <w:t>udzielenie dofinansowania kwota pożyczki przekracza 3 miliony złotych, upoważnia się Zarząd Wojewódzkiego Funduszu do zaproponowania niższego oprocentowania pożyczki niż określone w ust. 3, w drodze negocjacji z wnioskującym o pożyczkę.</w:t>
      </w:r>
    </w:p>
    <w:bookmarkEnd w:id="4"/>
    <w:p w14:paraId="7BC68430" w14:textId="683F655E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4. Oprocentowanie pożyczek według współczynnika stopy redyskonta weksli określonego w</w:t>
      </w:r>
      <w:r w:rsidR="007C0E45">
        <w:rPr>
          <w:lang w:val="pl-PL"/>
        </w:rPr>
        <w:t> </w:t>
      </w:r>
      <w:r w:rsidRPr="00483772">
        <w:rPr>
          <w:lang w:val="pl-PL"/>
        </w:rPr>
        <w:t xml:space="preserve">ust. 3, nie stanowi </w:t>
      </w:r>
      <w:r w:rsidRPr="00553F74">
        <w:rPr>
          <w:lang w:val="pl-PL"/>
        </w:rPr>
        <w:t>podstawy do</w:t>
      </w:r>
      <w:r w:rsidR="00553F74">
        <w:rPr>
          <w:lang w:val="pl-PL"/>
        </w:rPr>
        <w:t xml:space="preserve"> zmiany </w:t>
      </w:r>
      <w:r w:rsidRPr="00553F74">
        <w:rPr>
          <w:lang w:val="pl-PL"/>
        </w:rPr>
        <w:t>warunków</w:t>
      </w:r>
      <w:r w:rsidRPr="00483772">
        <w:rPr>
          <w:lang w:val="pl-PL"/>
        </w:rPr>
        <w:t xml:space="preserve"> umów pożyczek zawartych przed dniem wejścia w życie niniejszych zasad.</w:t>
      </w:r>
    </w:p>
    <w:p w14:paraId="09CA29D7" w14:textId="77777777" w:rsidR="00FA2978" w:rsidRPr="004628E8" w:rsidRDefault="00840D2D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483772">
        <w:rPr>
          <w:lang w:val="pl-PL"/>
        </w:rPr>
        <w:br/>
      </w:r>
      <w:r w:rsidRPr="004628E8">
        <w:rPr>
          <w:b/>
          <w:bCs/>
          <w:lang w:val="pl-PL"/>
        </w:rPr>
        <w:t>§ 11</w:t>
      </w:r>
    </w:p>
    <w:p w14:paraId="1AA93E5C" w14:textId="2EFD8C99" w:rsidR="004628E8" w:rsidRPr="004628E8" w:rsidRDefault="004628E8" w:rsidP="004628E8">
      <w:pPr>
        <w:pStyle w:val="NormalnyWeb"/>
        <w:spacing w:line="276" w:lineRule="auto"/>
        <w:jc w:val="both"/>
        <w:rPr>
          <w:lang w:val="pl-PL"/>
        </w:rPr>
      </w:pPr>
      <w:r w:rsidRPr="004628E8">
        <w:rPr>
          <w:lang w:val="pl-PL"/>
        </w:rPr>
        <w:t>1. Spłata pożyczki wraz  z odsetkami następuje zgodnie z postanowieniami umowy pożyczki</w:t>
      </w:r>
      <w:r w:rsidR="00F87CF6">
        <w:rPr>
          <w:lang w:val="pl-PL"/>
        </w:rPr>
        <w:t>.</w:t>
      </w:r>
      <w:r w:rsidRPr="004628E8">
        <w:rPr>
          <w:lang w:val="pl-PL"/>
        </w:rPr>
        <w:t xml:space="preserve"> </w:t>
      </w:r>
    </w:p>
    <w:p w14:paraId="69CA1999" w14:textId="77777777" w:rsidR="004628E8" w:rsidRPr="004628E8" w:rsidRDefault="004628E8" w:rsidP="004628E8">
      <w:pPr>
        <w:pStyle w:val="NormalnyWeb"/>
        <w:spacing w:line="276" w:lineRule="auto"/>
        <w:jc w:val="both"/>
        <w:rPr>
          <w:lang w:val="pl-PL"/>
        </w:rPr>
      </w:pPr>
      <w:r w:rsidRPr="004628E8">
        <w:rPr>
          <w:lang w:val="pl-PL"/>
        </w:rPr>
        <w:t xml:space="preserve">2. Maksymalny okres spłaty pożyczki wynosi 10 lat i jest liczony od określonej w umowie pożyczki daty wypłaty pierwszej transzy do daty spłaty ostatniej raty określonej w umowie.  </w:t>
      </w:r>
    </w:p>
    <w:p w14:paraId="0944FC0B" w14:textId="77777777" w:rsidR="004628E8" w:rsidRPr="004628E8" w:rsidRDefault="004628E8" w:rsidP="004628E8">
      <w:pPr>
        <w:pStyle w:val="NormalnyWeb"/>
        <w:spacing w:line="276" w:lineRule="auto"/>
        <w:jc w:val="both"/>
        <w:rPr>
          <w:lang w:val="pl-PL"/>
        </w:rPr>
      </w:pPr>
      <w:r w:rsidRPr="004628E8">
        <w:rPr>
          <w:lang w:val="pl-PL"/>
        </w:rPr>
        <w:t xml:space="preserve">3. Do okresu spłaty pożyczki wliczany jest okres karencji. Karencja w spłacie wynosi do </w:t>
      </w:r>
    </w:p>
    <w:p w14:paraId="3685F655" w14:textId="77777777" w:rsidR="004628E8" w:rsidRPr="004628E8" w:rsidRDefault="004628E8" w:rsidP="004628E8">
      <w:pPr>
        <w:pStyle w:val="NormalnyWeb"/>
        <w:spacing w:line="276" w:lineRule="auto"/>
        <w:jc w:val="both"/>
        <w:rPr>
          <w:lang w:val="pl-PL"/>
        </w:rPr>
      </w:pPr>
      <w:r w:rsidRPr="004628E8">
        <w:rPr>
          <w:lang w:val="pl-PL"/>
        </w:rPr>
        <w:t>36 miesięcy.</w:t>
      </w:r>
    </w:p>
    <w:p w14:paraId="4C47E788" w14:textId="2D3D5E57" w:rsidR="004628E8" w:rsidRPr="004628E8" w:rsidRDefault="004628E8" w:rsidP="004628E8">
      <w:pPr>
        <w:pStyle w:val="NormalnyWeb"/>
        <w:spacing w:line="276" w:lineRule="auto"/>
        <w:jc w:val="both"/>
        <w:rPr>
          <w:lang w:val="pl-PL"/>
        </w:rPr>
      </w:pPr>
      <w:r w:rsidRPr="004628E8">
        <w:rPr>
          <w:lang w:val="pl-PL"/>
        </w:rPr>
        <w:t>4. Okres karencji liczony jest od określonej w umowie pożyczki daty wypłaty pierwszej</w:t>
      </w:r>
      <w:r>
        <w:rPr>
          <w:lang w:val="pl-PL"/>
        </w:rPr>
        <w:t xml:space="preserve"> t</w:t>
      </w:r>
      <w:r w:rsidRPr="004628E8">
        <w:rPr>
          <w:lang w:val="pl-PL"/>
        </w:rPr>
        <w:t>ranszy pożyczki do umownej daty spłaty pierwszej raty.</w:t>
      </w:r>
    </w:p>
    <w:p w14:paraId="7D8A1F46" w14:textId="77777777" w:rsidR="004628E8" w:rsidRPr="004628E8" w:rsidRDefault="004628E8" w:rsidP="004628E8">
      <w:pPr>
        <w:pStyle w:val="NormalnyWeb"/>
        <w:spacing w:line="276" w:lineRule="auto"/>
        <w:jc w:val="both"/>
        <w:rPr>
          <w:lang w:val="pl-PL"/>
        </w:rPr>
      </w:pPr>
      <w:r w:rsidRPr="004628E8">
        <w:rPr>
          <w:lang w:val="pl-PL"/>
        </w:rPr>
        <w:t>5. Za okres karencji odsetki są wymagalne w okresach miesięcznych, płatne do ostatniego dnia miesiąca kalendarzowego. Odsetki naliczane są za każdy dzień kalendarzowy począwszy od dnia uruchomienia pierwszej transzy pożyczki.</w:t>
      </w:r>
    </w:p>
    <w:p w14:paraId="1ED2F852" w14:textId="36DEBC96" w:rsidR="004628E8" w:rsidRDefault="004628E8" w:rsidP="004628E8">
      <w:pPr>
        <w:pStyle w:val="NormalnyWeb"/>
        <w:spacing w:line="276" w:lineRule="auto"/>
        <w:jc w:val="both"/>
        <w:rPr>
          <w:lang w:val="pl-PL"/>
        </w:rPr>
      </w:pPr>
      <w:r w:rsidRPr="004628E8">
        <w:rPr>
          <w:lang w:val="pl-PL"/>
        </w:rPr>
        <w:t>6. W uzasadnionych przypadkach Wojewódzki Fundusz może przedłużyć okres kredytowania lecz nie dłużej niż o 2 lata.</w:t>
      </w:r>
    </w:p>
    <w:p w14:paraId="524A40D1" w14:textId="77777777" w:rsidR="00FA2978" w:rsidRPr="00483772" w:rsidRDefault="00FA2978">
      <w:pPr>
        <w:pStyle w:val="NormalnyWeb"/>
        <w:spacing w:line="276" w:lineRule="auto"/>
        <w:jc w:val="center"/>
        <w:rPr>
          <w:b/>
          <w:bCs/>
          <w:lang w:val="pl-PL"/>
        </w:rPr>
      </w:pPr>
    </w:p>
    <w:p w14:paraId="05A573DC" w14:textId="77777777" w:rsidR="00FA2978" w:rsidRPr="00483772" w:rsidRDefault="00840D2D" w:rsidP="00553F74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12</w:t>
      </w:r>
      <w:r w:rsidRPr="00483772">
        <w:rPr>
          <w:lang w:val="pl-PL"/>
        </w:rPr>
        <w:br/>
      </w:r>
    </w:p>
    <w:p w14:paraId="15574C54" w14:textId="37D063AA" w:rsidR="00FA2978" w:rsidRPr="008D2BE7" w:rsidRDefault="00840D2D" w:rsidP="008D2BE7">
      <w:pPr>
        <w:pStyle w:val="NormalnyWeb"/>
        <w:numPr>
          <w:ilvl w:val="0"/>
          <w:numId w:val="3"/>
        </w:numPr>
        <w:spacing w:line="276" w:lineRule="auto"/>
        <w:ind w:left="284" w:hanging="284"/>
        <w:jc w:val="both"/>
        <w:rPr>
          <w:lang w:val="pl-PL"/>
        </w:rPr>
      </w:pPr>
      <w:r w:rsidRPr="008D2BE7">
        <w:rPr>
          <w:lang w:val="pl-PL"/>
        </w:rPr>
        <w:t>Umowa pożyczki określa w szczególności:</w:t>
      </w:r>
    </w:p>
    <w:p w14:paraId="51180190" w14:textId="77777777" w:rsidR="00FA2978" w:rsidRPr="008D2BE7" w:rsidRDefault="00840D2D" w:rsidP="00553F74">
      <w:pPr>
        <w:pStyle w:val="NormalnyWeb"/>
        <w:spacing w:line="276" w:lineRule="auto"/>
        <w:jc w:val="both"/>
        <w:rPr>
          <w:lang w:val="pl-PL"/>
        </w:rPr>
      </w:pPr>
      <w:r w:rsidRPr="008D2BE7">
        <w:rPr>
          <w:lang w:val="pl-PL"/>
        </w:rPr>
        <w:t>1) strony umowy,</w:t>
      </w:r>
    </w:p>
    <w:p w14:paraId="2100E35B" w14:textId="77777777" w:rsidR="00FA2978" w:rsidRPr="008D2BE7" w:rsidRDefault="00840D2D" w:rsidP="00553F74">
      <w:pPr>
        <w:pStyle w:val="NormalnyWeb"/>
        <w:spacing w:line="276" w:lineRule="auto"/>
        <w:jc w:val="both"/>
        <w:rPr>
          <w:lang w:val="pl-PL"/>
        </w:rPr>
      </w:pPr>
      <w:r w:rsidRPr="008D2BE7">
        <w:rPr>
          <w:lang w:val="pl-PL"/>
        </w:rPr>
        <w:t>2) nazwę przedsięwzięcia,</w:t>
      </w:r>
    </w:p>
    <w:p w14:paraId="3A1EDF11" w14:textId="77777777" w:rsidR="00FA2978" w:rsidRPr="008D2BE7" w:rsidRDefault="00840D2D" w:rsidP="00553F74">
      <w:pPr>
        <w:pStyle w:val="NormalnyWeb"/>
        <w:spacing w:line="276" w:lineRule="auto"/>
        <w:jc w:val="both"/>
        <w:rPr>
          <w:lang w:val="pl-PL"/>
        </w:rPr>
      </w:pPr>
      <w:r w:rsidRPr="008D2BE7">
        <w:rPr>
          <w:lang w:val="pl-PL"/>
        </w:rPr>
        <w:lastRenderedPageBreak/>
        <w:t>3) podstawę udzielenia pożyczki,</w:t>
      </w:r>
    </w:p>
    <w:p w14:paraId="4D60742E" w14:textId="77777777" w:rsidR="00FA2978" w:rsidRPr="008D2BE7" w:rsidRDefault="00840D2D" w:rsidP="00553F74">
      <w:pPr>
        <w:pStyle w:val="NormalnyWeb"/>
        <w:spacing w:line="276" w:lineRule="auto"/>
        <w:jc w:val="both"/>
        <w:rPr>
          <w:lang w:val="pl-PL"/>
        </w:rPr>
      </w:pPr>
      <w:r w:rsidRPr="008D2BE7">
        <w:rPr>
          <w:lang w:val="pl-PL"/>
        </w:rPr>
        <w:t>4) wysokość pożyczki,</w:t>
      </w:r>
    </w:p>
    <w:p w14:paraId="0855DCDC" w14:textId="7A2D3047" w:rsidR="00FA2978" w:rsidRDefault="00840D2D" w:rsidP="00553F74">
      <w:pPr>
        <w:pStyle w:val="NormalnyWeb"/>
        <w:spacing w:line="276" w:lineRule="auto"/>
        <w:jc w:val="both"/>
        <w:rPr>
          <w:lang w:val="pl-PL"/>
        </w:rPr>
      </w:pPr>
      <w:r w:rsidRPr="008D2BE7">
        <w:rPr>
          <w:lang w:val="pl-PL"/>
        </w:rPr>
        <w:t>5) planowany do osiągnięcia efekt rzeczowy i ekologiczny,</w:t>
      </w:r>
    </w:p>
    <w:p w14:paraId="610696B9" w14:textId="46A02E82" w:rsidR="00FA2978" w:rsidRDefault="008D2BE7" w:rsidP="00553F74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6) </w:t>
      </w:r>
      <w:r w:rsidR="00840D2D" w:rsidRPr="008D2BE7">
        <w:rPr>
          <w:lang w:val="pl-PL"/>
        </w:rPr>
        <w:t>oprocentowanie oraz sposób naliczania odsetek,</w:t>
      </w:r>
    </w:p>
    <w:p w14:paraId="54D116E4" w14:textId="07019F0B" w:rsidR="00FA2978" w:rsidRDefault="008D2BE7" w:rsidP="00553F74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7) formy </w:t>
      </w:r>
      <w:r w:rsidR="00840D2D" w:rsidRPr="00553F74">
        <w:rPr>
          <w:lang w:val="pl-PL"/>
        </w:rPr>
        <w:t>zabezpieczenia spłaty pożyczki,</w:t>
      </w:r>
    </w:p>
    <w:p w14:paraId="746800F1" w14:textId="782850AC" w:rsidR="00FA2978" w:rsidRDefault="008D2BE7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8) </w:t>
      </w:r>
      <w:r w:rsidR="00840D2D" w:rsidRPr="00483772">
        <w:rPr>
          <w:lang w:val="pl-PL"/>
        </w:rPr>
        <w:t>planowany koszt całkowity przedsięwzięcia,</w:t>
      </w:r>
    </w:p>
    <w:p w14:paraId="54F90EC4" w14:textId="0C195A87" w:rsidR="00FA2978" w:rsidRDefault="008D2BE7" w:rsidP="008D2BE7">
      <w:pPr>
        <w:pStyle w:val="NormalnyWeb"/>
        <w:tabs>
          <w:tab w:val="left" w:pos="284"/>
        </w:tabs>
        <w:spacing w:line="276" w:lineRule="auto"/>
        <w:jc w:val="both"/>
        <w:rPr>
          <w:lang w:val="pl-PL"/>
        </w:rPr>
      </w:pPr>
      <w:r>
        <w:rPr>
          <w:lang w:val="pl-PL"/>
        </w:rPr>
        <w:t xml:space="preserve">9) </w:t>
      </w:r>
      <w:r w:rsidR="00840D2D" w:rsidRPr="00483772">
        <w:rPr>
          <w:lang w:val="pl-PL"/>
        </w:rPr>
        <w:t>udział własny, stanowiący różnicę między kosztem całkowitym przedsięwzięcia</w:t>
      </w:r>
      <w:r>
        <w:rPr>
          <w:lang w:val="pl-PL"/>
        </w:rPr>
        <w:t xml:space="preserve"> </w:t>
      </w:r>
      <w:r w:rsidR="00840D2D" w:rsidRPr="00483772">
        <w:rPr>
          <w:lang w:val="pl-PL"/>
        </w:rPr>
        <w:t>a dofinansowaniem z Wojewódzkiego Funduszu. Udział własny obejmuje środki ze źródeł własnych, dotacje budżetowe, fundusze unijne, środki Narodowego Funduszu Ochrony Środowiska i Gospodarki Wodnej w Warszawie i środki z innych źródeł,</w:t>
      </w:r>
    </w:p>
    <w:p w14:paraId="71B860B9" w14:textId="100EF8DF" w:rsidR="00FA2978" w:rsidRDefault="008D2BE7" w:rsidP="008D2BE7">
      <w:pPr>
        <w:pStyle w:val="NormalnyWeb"/>
        <w:tabs>
          <w:tab w:val="left" w:pos="284"/>
        </w:tabs>
        <w:spacing w:line="276" w:lineRule="auto"/>
        <w:jc w:val="both"/>
        <w:rPr>
          <w:lang w:val="pl-PL"/>
        </w:rPr>
      </w:pPr>
      <w:r>
        <w:rPr>
          <w:lang w:val="pl-PL"/>
        </w:rPr>
        <w:t xml:space="preserve">10) </w:t>
      </w:r>
      <w:r w:rsidR="00840D2D" w:rsidRPr="00483772">
        <w:rPr>
          <w:lang w:val="pl-PL"/>
        </w:rPr>
        <w:t>planowany termin rozpoczęcia i zakończenia przedsięwzięcia,</w:t>
      </w:r>
    </w:p>
    <w:p w14:paraId="49638C26" w14:textId="405EFC1D" w:rsidR="00FA2978" w:rsidRDefault="008D2BE7" w:rsidP="008D2BE7">
      <w:pPr>
        <w:pStyle w:val="NormalnyWeb"/>
        <w:tabs>
          <w:tab w:val="left" w:pos="284"/>
        </w:tabs>
        <w:spacing w:line="276" w:lineRule="auto"/>
        <w:jc w:val="both"/>
        <w:rPr>
          <w:lang w:val="pl-PL"/>
        </w:rPr>
      </w:pPr>
      <w:r>
        <w:rPr>
          <w:lang w:val="pl-PL"/>
        </w:rPr>
        <w:t xml:space="preserve">11) </w:t>
      </w:r>
      <w:r w:rsidR="00840D2D" w:rsidRPr="00483772">
        <w:rPr>
          <w:lang w:val="pl-PL"/>
        </w:rPr>
        <w:t>termin uzyskania planowanego efektu rzeczowego i ekologicznego oraz sposób ich potwierdzenia,</w:t>
      </w:r>
    </w:p>
    <w:p w14:paraId="0B0459DC" w14:textId="53467595" w:rsidR="00FA2978" w:rsidRPr="008D2BE7" w:rsidRDefault="008D2BE7" w:rsidP="008D2BE7">
      <w:pPr>
        <w:pStyle w:val="NormalnyWeb"/>
        <w:tabs>
          <w:tab w:val="left" w:pos="284"/>
        </w:tabs>
        <w:spacing w:line="276" w:lineRule="auto"/>
        <w:jc w:val="both"/>
        <w:rPr>
          <w:lang w:val="pl-PL"/>
        </w:rPr>
      </w:pPr>
      <w:r w:rsidRPr="008D2BE7">
        <w:rPr>
          <w:lang w:val="pl-PL"/>
        </w:rPr>
        <w:t xml:space="preserve">12) </w:t>
      </w:r>
      <w:r w:rsidR="00840D2D" w:rsidRPr="008D2BE7">
        <w:rPr>
          <w:lang w:val="pl-PL"/>
        </w:rPr>
        <w:t>termin i warunki wypłaty pożyczki,</w:t>
      </w:r>
    </w:p>
    <w:p w14:paraId="40F80E69" w14:textId="5119AB5F" w:rsidR="00FA2978" w:rsidRPr="008D2BE7" w:rsidRDefault="00840D2D">
      <w:pPr>
        <w:pStyle w:val="NormalnyWeb"/>
        <w:spacing w:line="276" w:lineRule="auto"/>
        <w:jc w:val="both"/>
        <w:rPr>
          <w:lang w:val="pl-PL"/>
        </w:rPr>
      </w:pPr>
      <w:r w:rsidRPr="008D2BE7">
        <w:rPr>
          <w:lang w:val="pl-PL"/>
        </w:rPr>
        <w:t>13) termin spłaty pożyczki,</w:t>
      </w:r>
    </w:p>
    <w:p w14:paraId="074DA28C" w14:textId="59D41CD0" w:rsidR="00FA2978" w:rsidRDefault="008D2BE7">
      <w:pPr>
        <w:pStyle w:val="NormalnyWeb"/>
        <w:spacing w:line="276" w:lineRule="auto"/>
        <w:jc w:val="both"/>
        <w:rPr>
          <w:lang w:val="pl-PL"/>
        </w:rPr>
      </w:pPr>
      <w:r w:rsidRPr="008D2BE7">
        <w:rPr>
          <w:lang w:val="pl-PL"/>
        </w:rPr>
        <w:t xml:space="preserve">14) </w:t>
      </w:r>
      <w:r w:rsidR="00840D2D" w:rsidRPr="008D2BE7">
        <w:rPr>
          <w:lang w:val="pl-PL"/>
        </w:rPr>
        <w:t>zasady rozliczenia finansowego udzielonej pożyczki,</w:t>
      </w:r>
    </w:p>
    <w:p w14:paraId="48618483" w14:textId="2DABB183" w:rsidR="00FA2978" w:rsidRDefault="008D2BE7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>15)</w:t>
      </w:r>
      <w:bookmarkStart w:id="5" w:name="_Hlk101773155"/>
      <w:r>
        <w:rPr>
          <w:lang w:val="pl-PL"/>
        </w:rPr>
        <w:t xml:space="preserve"> </w:t>
      </w:r>
      <w:r w:rsidR="00840D2D" w:rsidRPr="008D2BE7">
        <w:rPr>
          <w:lang w:val="pl-PL"/>
        </w:rPr>
        <w:t>uprawnienie Wojewódzkiego Funduszu do kontroli (w tym w okresie trwałości przedsięwzięcia) m.in. realizacji przedsięwzięcia na każdym jego etapie oraz sposobu korzystania z udzielonej pożyczki i zabezpieczenia jej spłaty,</w:t>
      </w:r>
    </w:p>
    <w:p w14:paraId="60258382" w14:textId="0A8E2405" w:rsidR="00FA2978" w:rsidRDefault="008D2BE7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>16)</w:t>
      </w:r>
      <w:bookmarkEnd w:id="5"/>
      <w:r>
        <w:rPr>
          <w:lang w:val="pl-PL"/>
        </w:rPr>
        <w:t xml:space="preserve"> </w:t>
      </w:r>
      <w:r w:rsidR="00840D2D" w:rsidRPr="00483772">
        <w:rPr>
          <w:lang w:val="pl-PL"/>
        </w:rPr>
        <w:t>warunki wypowiedzenia umowy,</w:t>
      </w:r>
    </w:p>
    <w:p w14:paraId="1A32FDFA" w14:textId="4C14AAB4" w:rsidR="00FA2978" w:rsidRDefault="008D2BE7">
      <w:pPr>
        <w:pStyle w:val="NormalnyWeb"/>
        <w:spacing w:line="276" w:lineRule="auto"/>
        <w:jc w:val="both"/>
        <w:rPr>
          <w:lang w:val="pl-PL"/>
        </w:rPr>
      </w:pPr>
      <w:r w:rsidRPr="008D2BE7">
        <w:rPr>
          <w:lang w:val="pl-PL"/>
        </w:rPr>
        <w:t xml:space="preserve">17) </w:t>
      </w:r>
      <w:r w:rsidR="00840D2D" w:rsidRPr="008D2BE7">
        <w:rPr>
          <w:lang w:val="pl-PL"/>
        </w:rPr>
        <w:t>inne ustalenia stron umowy.</w:t>
      </w:r>
    </w:p>
    <w:p w14:paraId="4FE5AC3B" w14:textId="4215F7F8" w:rsidR="008D2BE7" w:rsidRPr="008D2BE7" w:rsidRDefault="008D2BE7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2. </w:t>
      </w:r>
      <w:r w:rsidRPr="008D2BE7">
        <w:rPr>
          <w:lang w:val="pl-PL"/>
        </w:rPr>
        <w:t>Umowa pożyczki może określać harmonogram rzeczowo–finansowy, w szczególności, gdy nie został on określony w umowie z dostawcą lub wykonawcą przedsięwzięcia.</w:t>
      </w:r>
    </w:p>
    <w:p w14:paraId="69844F16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lang w:val="pl-PL"/>
        </w:rPr>
        <w:br/>
      </w:r>
      <w:r w:rsidRPr="00483772">
        <w:rPr>
          <w:b/>
          <w:bCs/>
          <w:lang w:val="pl-PL"/>
        </w:rPr>
        <w:t>§ 13</w:t>
      </w:r>
    </w:p>
    <w:p w14:paraId="13DB0065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Wojewódzki Fundusz może wypowiedzieć umowę pożyczki w całości lub części w szczególności, gdy:</w:t>
      </w:r>
    </w:p>
    <w:p w14:paraId="53AAF0C4" w14:textId="545FB664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852D0E">
        <w:rPr>
          <w:lang w:val="pl-PL"/>
        </w:rPr>
        <w:t>1) pożyczkobiorca nie przystąpił lub odstąpił od realizacji</w:t>
      </w:r>
      <w:r w:rsidR="00852D0E">
        <w:rPr>
          <w:lang w:val="pl-PL"/>
        </w:rPr>
        <w:t xml:space="preserve"> przedsięwzięcia,</w:t>
      </w:r>
      <w:r w:rsidRPr="00852D0E">
        <w:rPr>
          <w:lang w:val="pl-PL"/>
        </w:rPr>
        <w:t xml:space="preserve"> na które</w:t>
      </w:r>
      <w:r w:rsidRPr="00483772">
        <w:rPr>
          <w:lang w:val="pl-PL"/>
        </w:rPr>
        <w:t xml:space="preserve"> pożyczka została udzielona,</w:t>
      </w:r>
    </w:p>
    <w:p w14:paraId="5FE37361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pożyczka lub jej część została wykorzystana niezgodnie z przeznaczeniem,</w:t>
      </w:r>
    </w:p>
    <w:p w14:paraId="33CE4AD2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nie został osiągnięty w terminie planowany efekt ekologiczny lub rzeczowy,</w:t>
      </w:r>
    </w:p>
    <w:p w14:paraId="0C193A6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4) pożyczka lub jej raty oraz odsetki są spłacane nieterminowo,</w:t>
      </w:r>
    </w:p>
    <w:p w14:paraId="3EE31CCC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5) pożyczkobiorca podał we wniosku o pożyczkę lub w trakcie kontroli nieprawdziwe dane,</w:t>
      </w:r>
    </w:p>
    <w:p w14:paraId="29D4969A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6) pożyczkobiorca nie spełnia lub narusza inne postanowienia umowy pożyczki.</w:t>
      </w:r>
    </w:p>
    <w:p w14:paraId="7E47CFA2" w14:textId="15F2A48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lastRenderedPageBreak/>
        <w:t>2. W razie wypowiedzenia umowy niespłacona kwota pożyczki jest natychmiast wymagalna wraz z odsetkami i innymi należnościami wynikającymi z umowy.</w:t>
      </w:r>
    </w:p>
    <w:p w14:paraId="23F567B3" w14:textId="22A91A1D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</w:r>
      <w:r w:rsidRPr="00483772">
        <w:rPr>
          <w:b/>
          <w:bCs/>
          <w:lang w:val="pl-PL"/>
        </w:rPr>
        <w:t>III. UMORZENIA POŻYCZEK</w:t>
      </w:r>
    </w:p>
    <w:p w14:paraId="1897FC98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lang w:val="pl-PL"/>
        </w:rPr>
        <w:br/>
      </w:r>
      <w:r w:rsidRPr="00483772">
        <w:rPr>
          <w:b/>
          <w:bCs/>
          <w:lang w:val="pl-PL"/>
        </w:rPr>
        <w:t>§ 14</w:t>
      </w:r>
    </w:p>
    <w:p w14:paraId="19C22066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 xml:space="preserve">1. </w:t>
      </w:r>
      <w:r w:rsidRPr="00852D0E">
        <w:rPr>
          <w:lang w:val="pl-PL"/>
        </w:rPr>
        <w:t xml:space="preserve">Pożyczka udzielona przez Wojewódzki Fundusz może być częściowo umorzona, z zastrzeżeniem ust. 2 i </w:t>
      </w:r>
      <w:bookmarkStart w:id="6" w:name="_Hlk101338594"/>
      <w:r w:rsidRPr="00852D0E">
        <w:rPr>
          <w:lang w:val="pl-PL"/>
        </w:rPr>
        <w:t>§ 6 ust. 7</w:t>
      </w:r>
      <w:bookmarkEnd w:id="6"/>
      <w:r w:rsidRPr="00852D0E">
        <w:rPr>
          <w:lang w:val="pl-PL"/>
        </w:rPr>
        <w:t>, na wniosek</w:t>
      </w:r>
      <w:r w:rsidRPr="00483772">
        <w:rPr>
          <w:lang w:val="pl-PL"/>
        </w:rPr>
        <w:t xml:space="preserve"> pożyczkobiorcy, złożony na formularzu obowiązującym w Wojewódzkim Funduszu.</w:t>
      </w:r>
    </w:p>
    <w:p w14:paraId="47619FFA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Umorzeniu nie podlegają:</w:t>
      </w:r>
    </w:p>
    <w:p w14:paraId="07431922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1) pożyczki na zachowanie płynności finansowej - pożyczki płatnicze, </w:t>
      </w:r>
    </w:p>
    <w:p w14:paraId="3427E2A0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pożyczki, których umowny okres spłaty nie przekracza:</w:t>
      </w:r>
    </w:p>
    <w:p w14:paraId="792DF395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a) dwóch lat, w przypadku wniosków złożonych do dnia 30.04.2018 roku,</w:t>
      </w:r>
    </w:p>
    <w:p w14:paraId="72E684B3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b) pięciu lat, w przypadku wniosków złożonych od dnia 01.05.2018 roku,</w:t>
      </w:r>
    </w:p>
    <w:p w14:paraId="107DC4AF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pożyczki udzielone kontrahentom, którym udzielono dofinansowania na to samo przedsięwzięcie z niepodlegających zwrotowi środków zagranicznych, w tym pochodzących ze środków UE,</w:t>
      </w:r>
    </w:p>
    <w:p w14:paraId="43EF3894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4) pożyczki udzielone na sporządzanie dokumentacji przedsięwzięcia, z wyłączeniem pożyczek udzielonych na sporządzanie dokumentacji przedsięwzięć, które zostały zrealizowane do dnia złożenia wniosku o umorzenie,</w:t>
      </w:r>
    </w:p>
    <w:p w14:paraId="4B5A58C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5) pożyczki udzielone na zadania, na których realizację przyznano dotację ze środków Wojewódzkiego Funduszu,</w:t>
      </w:r>
    </w:p>
    <w:p w14:paraId="79330DFF" w14:textId="76E4FB22" w:rsidR="007E4F5B" w:rsidRDefault="00840D2D" w:rsidP="005025A3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6) pożyczki, o umorzenie których kontrahent wystąpił po dokonaniu ich spłaty,</w:t>
      </w:r>
    </w:p>
    <w:p w14:paraId="49833B44" w14:textId="7B5BBB90" w:rsidR="00852D0E" w:rsidRPr="00483772" w:rsidRDefault="00852D0E" w:rsidP="005025A3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7) </w:t>
      </w:r>
      <w:r w:rsidRPr="00852D0E">
        <w:rPr>
          <w:lang w:val="pl-PL"/>
        </w:rPr>
        <w:t>należne Wojewódzkiemu Funduszowi odsetki, w tym naliczone od dnia złożenia wniosku o</w:t>
      </w:r>
      <w:r w:rsidR="007C0E45">
        <w:rPr>
          <w:lang w:val="pl-PL"/>
        </w:rPr>
        <w:t> </w:t>
      </w:r>
      <w:r w:rsidRPr="00852D0E">
        <w:rPr>
          <w:lang w:val="pl-PL"/>
        </w:rPr>
        <w:t>umorzenie do dnia spłaty kwoty niepodlagającej umorzeniu.</w:t>
      </w:r>
    </w:p>
    <w:p w14:paraId="4E42AF2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Wysokość umorzenia nie może przekraczać kwoty 15% wypłaconej pożyczki, jak również nie może być wyższa niż dwieście tysięcy złotych.</w:t>
      </w:r>
    </w:p>
    <w:p w14:paraId="6F472AA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4. Procentowa wysokość umorzenia jest uzależniona od aktualnych możliwości finansowych Wojewódzkiego Funduszu i jest określana corocznie w planie finansowym na dany rok.</w:t>
      </w:r>
    </w:p>
    <w:p w14:paraId="183C8304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5. Umorzenie pożyczki może nastąpić po łącznym spełnieniu następujących warunków:</w:t>
      </w:r>
    </w:p>
    <w:p w14:paraId="647B0066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1) przedsięwzięcie zostało zrealizowane w terminie umownym,</w:t>
      </w:r>
    </w:p>
    <w:p w14:paraId="5DCB41F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zostały osiągnięte planowane efekty rzeczowe i ekologiczne przedsięwzięcia w terminach określonych w umowie i były one dotrzymane na ostatni dzień okresu trwałości przedsięwzięcia,</w:t>
      </w:r>
    </w:p>
    <w:p w14:paraId="27E65961" w14:textId="77777777" w:rsidR="00852D0E" w:rsidRDefault="00840D2D" w:rsidP="005025A3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spłacono niepodlegającą umorzeniu kwotę wypłaconej pożyczki wraz z odsetkami za opóźnienie,</w:t>
      </w:r>
    </w:p>
    <w:p w14:paraId="24B18B4C" w14:textId="19E5166E" w:rsidR="007C0E45" w:rsidRDefault="00852D0E" w:rsidP="00852D0E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t xml:space="preserve">4) </w:t>
      </w:r>
      <w:r w:rsidRPr="00852D0E">
        <w:rPr>
          <w:lang w:val="pl-PL"/>
        </w:rPr>
        <w:t>udokumentowano aktualnymi zaświadczeniami niezaleganie z uiszczaniem opłat za korzystanie ze środowiska oraz kar za nieprzestrzeganie wymogów ochrony środowiska w</w:t>
      </w:r>
      <w:r w:rsidR="007C0E45">
        <w:rPr>
          <w:lang w:val="pl-PL"/>
        </w:rPr>
        <w:t> </w:t>
      </w:r>
      <w:r w:rsidRPr="00852D0E">
        <w:rPr>
          <w:lang w:val="pl-PL"/>
        </w:rPr>
        <w:t>przypadku gdy pożyczkobiorca jest zobowiązany z mocy prawa do ich uiszczenia, a wartość</w:t>
      </w:r>
      <w:r w:rsidR="007C0E45">
        <w:rPr>
          <w:lang w:val="pl-PL"/>
        </w:rPr>
        <w:t xml:space="preserve"> </w:t>
      </w:r>
      <w:r w:rsidRPr="00852D0E">
        <w:rPr>
          <w:lang w:val="pl-PL"/>
        </w:rPr>
        <w:t>wnioskowanego umorzenia przekracza kwotę określoną w § 7 ust. 4,</w:t>
      </w:r>
    </w:p>
    <w:p w14:paraId="154C8B1E" w14:textId="08AE6050" w:rsidR="000D1624" w:rsidRPr="00483772" w:rsidRDefault="007C0E45" w:rsidP="00852D0E">
      <w:pPr>
        <w:pStyle w:val="NormalnyWeb"/>
        <w:spacing w:line="276" w:lineRule="auto"/>
        <w:jc w:val="both"/>
        <w:rPr>
          <w:shd w:val="clear" w:color="auto" w:fill="C0C0C0"/>
          <w:lang w:val="pl-PL"/>
        </w:rPr>
      </w:pPr>
      <w:r w:rsidRPr="00852D0E">
        <w:rPr>
          <w:lang w:val="pl-PL"/>
        </w:rPr>
        <w:t xml:space="preserve"> </w:t>
      </w:r>
      <w:r w:rsidR="00840D2D" w:rsidRPr="00852D0E">
        <w:rPr>
          <w:lang w:val="pl-PL"/>
        </w:rPr>
        <w:t>5) spłacono raty kapitałowe i odsetki z tytułu oprocentowania w terminach określonych w umowie, przy czym warunek ten zostanie uznany za spełniony gdy łączne opóźnienie w</w:t>
      </w:r>
      <w:r>
        <w:rPr>
          <w:lang w:val="pl-PL"/>
        </w:rPr>
        <w:t> </w:t>
      </w:r>
      <w:r w:rsidR="00840D2D" w:rsidRPr="00852D0E">
        <w:rPr>
          <w:lang w:val="pl-PL"/>
        </w:rPr>
        <w:t>spłacie rat kapitałowych i odsetek z tytułu oprocentowania nie przekroczyło 60 dni.</w:t>
      </w:r>
      <w:r w:rsidR="00840D2D" w:rsidRPr="00852D0E">
        <w:rPr>
          <w:strike/>
          <w:lang w:val="pl-PL"/>
        </w:rPr>
        <w:br/>
      </w:r>
      <w:r w:rsidR="00840D2D" w:rsidRPr="00852D0E">
        <w:rPr>
          <w:lang w:val="pl-PL"/>
        </w:rPr>
        <w:t>6. Umorzeniu podlega spłata części lub całości ostatnich rat kapitałowych.</w:t>
      </w:r>
    </w:p>
    <w:p w14:paraId="1A77E52F" w14:textId="7224B783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04A000CA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15</w:t>
      </w:r>
    </w:p>
    <w:p w14:paraId="094AE827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Decyzję o wysokości i zasadności umorzenia podejmuje w formie uchwały:</w:t>
      </w:r>
    </w:p>
    <w:p w14:paraId="19B8DE70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1) Rada Nadzorcza Wojewódzkiego Funduszu na wniosek Zarządu dla wniosków o umorzenie o wartości przekraczającej 50 000 zł,</w:t>
      </w:r>
    </w:p>
    <w:p w14:paraId="643A1FF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Zarząd Wojewódzkiego Funduszu w pozostałych przypadkach.</w:t>
      </w:r>
    </w:p>
    <w:p w14:paraId="24EA1AAF" w14:textId="77777777" w:rsidR="00FA2978" w:rsidRPr="00483772" w:rsidRDefault="00840D2D">
      <w:pPr>
        <w:pStyle w:val="NormalnyWeb"/>
        <w:spacing w:line="276" w:lineRule="auto"/>
        <w:jc w:val="both"/>
        <w:rPr>
          <w:strike/>
          <w:lang w:val="pl-PL"/>
        </w:rPr>
      </w:pPr>
      <w:r w:rsidRPr="00483772">
        <w:rPr>
          <w:lang w:val="pl-PL"/>
        </w:rPr>
        <w:t>2. Od momentu złożenia wniosku o umorzenie lub o zmianę harmonogramu do czasu ich rozpatrzenia, obowiązek spłaty kolejnych rat ulega zawieszeniu bez konieczności sporządzenia aneksu do umowy pożyczki.</w:t>
      </w:r>
    </w:p>
    <w:p w14:paraId="440E6305" w14:textId="77777777" w:rsidR="00FA2978" w:rsidRPr="00483772" w:rsidRDefault="00FA2978">
      <w:pPr>
        <w:rPr>
          <w:shd w:val="clear" w:color="auto" w:fill="C0C0C0"/>
        </w:rPr>
      </w:pPr>
    </w:p>
    <w:p w14:paraId="76F9A08A" w14:textId="77777777" w:rsidR="00FA2978" w:rsidRPr="00483772" w:rsidRDefault="00840D2D">
      <w:pPr>
        <w:spacing w:line="276" w:lineRule="auto"/>
        <w:jc w:val="both"/>
        <w:rPr>
          <w:b/>
          <w:bCs/>
        </w:rPr>
      </w:pPr>
      <w:r w:rsidRPr="00483772">
        <w:rPr>
          <w:b/>
          <w:bCs/>
        </w:rPr>
        <w:t>IV. POŻYCZKI PRZEZNACZONE NA ZACHOWANIE PŁYNNOŚCI FINANSOWEJ - POŻYCZKI PŁATNICZE</w:t>
      </w:r>
    </w:p>
    <w:p w14:paraId="72CAE8BC" w14:textId="566C0D4E" w:rsidR="000D1624" w:rsidRPr="00483772" w:rsidRDefault="000D1624" w:rsidP="0056036B">
      <w:pPr>
        <w:tabs>
          <w:tab w:val="left" w:pos="615"/>
        </w:tabs>
        <w:spacing w:line="384" w:lineRule="auto"/>
        <w:rPr>
          <w:b/>
          <w:bCs/>
        </w:rPr>
      </w:pPr>
    </w:p>
    <w:p w14:paraId="77C0799B" w14:textId="6D4F6F40" w:rsidR="00FA2978" w:rsidRPr="00483772" w:rsidRDefault="00840D2D" w:rsidP="000D1624">
      <w:pPr>
        <w:spacing w:line="384" w:lineRule="auto"/>
        <w:jc w:val="center"/>
        <w:rPr>
          <w:b/>
          <w:bCs/>
        </w:rPr>
      </w:pPr>
      <w:r w:rsidRPr="00483772">
        <w:rPr>
          <w:b/>
          <w:bCs/>
        </w:rPr>
        <w:t>§ 16</w:t>
      </w:r>
    </w:p>
    <w:p w14:paraId="1B6BED4D" w14:textId="77777777" w:rsidR="000D1624" w:rsidRPr="00483772" w:rsidRDefault="000D1624" w:rsidP="000D1624">
      <w:pPr>
        <w:spacing w:line="384" w:lineRule="auto"/>
        <w:jc w:val="center"/>
        <w:rPr>
          <w:b/>
          <w:bCs/>
        </w:rPr>
      </w:pPr>
    </w:p>
    <w:p w14:paraId="2E062DDD" w14:textId="77777777" w:rsidR="00FA2978" w:rsidRPr="00483772" w:rsidRDefault="00840D2D">
      <w:pPr>
        <w:spacing w:line="276" w:lineRule="auto"/>
        <w:jc w:val="both"/>
      </w:pPr>
      <w:bookmarkStart w:id="7" w:name="_Hlk41992230"/>
      <w:r w:rsidRPr="00483772">
        <w:t>1. Wojewódzki Fundusz może udzielać pomocy w formie pożyczek płatniczych na zachowanie płynności finansowej przedsięwzięć z zakresu ochrony środowiska i gospodarki wodnej, zgodnie z ustawą z dnia 27 kwietnia 2001 roku – Prawo ochrony środowiska. Celem pożyczek, o których mowa w zdaniu pierwszym, jest zapewnienie ciągłości finansowania przedsięwzięć w trakcie ich realizacji, w tym dofinansowywanych ze środków UE.</w:t>
      </w:r>
    </w:p>
    <w:p w14:paraId="3E1A492F" w14:textId="77777777" w:rsidR="00FA2978" w:rsidRPr="00483772" w:rsidRDefault="00840D2D">
      <w:pPr>
        <w:spacing w:line="276" w:lineRule="auto"/>
        <w:jc w:val="both"/>
      </w:pPr>
      <w:r w:rsidRPr="00483772">
        <w:t>2. Kwota pożyczki na zachowanie płynności finansowej przedsięwzięć z zakresu ochrony środowiska i gospodarki wodnej nie może przekroczyć wartości przedsięwzięcia.</w:t>
      </w:r>
      <w:bookmarkEnd w:id="7"/>
    </w:p>
    <w:p w14:paraId="11765802" w14:textId="77777777" w:rsidR="00FA2978" w:rsidRPr="00483772" w:rsidRDefault="00840D2D">
      <w:pPr>
        <w:spacing w:line="384" w:lineRule="auto"/>
      </w:pPr>
      <w:r w:rsidRPr="00483772">
        <w:t> </w:t>
      </w:r>
    </w:p>
    <w:p w14:paraId="041B0698" w14:textId="77777777" w:rsidR="00FA2978" w:rsidRPr="00483772" w:rsidRDefault="00840D2D">
      <w:pPr>
        <w:spacing w:line="384" w:lineRule="auto"/>
        <w:jc w:val="center"/>
        <w:rPr>
          <w:b/>
          <w:bCs/>
        </w:rPr>
      </w:pPr>
      <w:r w:rsidRPr="00483772">
        <w:rPr>
          <w:b/>
          <w:bCs/>
        </w:rPr>
        <w:t>§ 17</w:t>
      </w:r>
    </w:p>
    <w:p w14:paraId="1BD89BBC" w14:textId="77777777" w:rsidR="00FA2978" w:rsidRPr="00483772" w:rsidRDefault="00FA2978">
      <w:pPr>
        <w:spacing w:line="384" w:lineRule="auto"/>
        <w:jc w:val="center"/>
      </w:pPr>
    </w:p>
    <w:p w14:paraId="5FDB3CB5" w14:textId="77777777" w:rsidR="00FA2978" w:rsidRPr="00483772" w:rsidRDefault="00840D2D">
      <w:pPr>
        <w:spacing w:line="276" w:lineRule="auto"/>
        <w:jc w:val="both"/>
      </w:pPr>
      <w:r w:rsidRPr="00483772">
        <w:t>Oprocentowanie pożyczki na zachowanie płynności finansowej wynosi 0,3 stopy redyskonta weksli obowiązującej w dniu zawarcia umowy jednak nie mniej niż 1,5 punktu procentowego w stosunku rocznym i jest stałe przez cały okres korzystania z pożyczki.</w:t>
      </w:r>
    </w:p>
    <w:p w14:paraId="0244DA99" w14:textId="2F207250" w:rsidR="00483772" w:rsidRDefault="00483772">
      <w:pPr>
        <w:pStyle w:val="NormalnyWeb"/>
        <w:spacing w:line="276" w:lineRule="auto"/>
        <w:jc w:val="both"/>
        <w:rPr>
          <w:b/>
          <w:bCs/>
          <w:lang w:val="pl-PL"/>
        </w:rPr>
      </w:pPr>
    </w:p>
    <w:p w14:paraId="1D6A373C" w14:textId="77777777" w:rsidR="00B42B54" w:rsidRPr="00483772" w:rsidRDefault="00B42B54">
      <w:pPr>
        <w:pStyle w:val="NormalnyWeb"/>
        <w:spacing w:line="276" w:lineRule="auto"/>
        <w:jc w:val="both"/>
        <w:rPr>
          <w:b/>
          <w:bCs/>
          <w:lang w:val="pl-PL"/>
        </w:rPr>
      </w:pPr>
    </w:p>
    <w:p w14:paraId="4D5763FF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b/>
          <w:bCs/>
          <w:lang w:val="pl-PL"/>
        </w:rPr>
        <w:t>V. DOTACJE</w:t>
      </w:r>
    </w:p>
    <w:p w14:paraId="2CA41B42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18</w:t>
      </w:r>
    </w:p>
    <w:p w14:paraId="2EB682DA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Dotacje mogą być udzielane do wysokości 80 % kosztu całkowitego przedsięwzięcia na dofinansowanie:</w:t>
      </w:r>
    </w:p>
    <w:p w14:paraId="2AC6B0C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1) przedsięwzięć z zakresu ochrony przyrody i krajobrazu,</w:t>
      </w:r>
    </w:p>
    <w:p w14:paraId="23796684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2) edukacji ekologicznej i popularyzacji </w:t>
      </w:r>
      <w:proofErr w:type="spellStart"/>
      <w:r w:rsidRPr="00483772">
        <w:rPr>
          <w:lang w:val="pl-PL"/>
        </w:rPr>
        <w:t>zachowań</w:t>
      </w:r>
      <w:proofErr w:type="spellEnd"/>
      <w:r w:rsidRPr="00483772">
        <w:rPr>
          <w:lang w:val="pl-PL"/>
        </w:rPr>
        <w:t xml:space="preserve"> proekologicznych,</w:t>
      </w:r>
    </w:p>
    <w:p w14:paraId="035E98B8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działań polegających na zapobieganiu i likwidacji poważnych awarii i ich skutków,</w:t>
      </w:r>
    </w:p>
    <w:p w14:paraId="5F157840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4) programów służących ochronie środowiska,</w:t>
      </w:r>
    </w:p>
    <w:p w14:paraId="55B30BEF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5) systemów kontrolnych i pomiarowych stanu środowiska,</w:t>
      </w:r>
    </w:p>
    <w:p w14:paraId="50DDC41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6) przedsięwzięć realizowanych na podstawie umów lub porozumień o których mowa w § 2 ust. 1.</w:t>
      </w:r>
    </w:p>
    <w:p w14:paraId="66B962C7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Dotacje mogą być udzielane także na cele inne niż wymienione w ust. 1 podmiotom prowadzącym działalność w zakresie ochrony zdrowia, pomocy społecznej, oświaty, kultury, bezpieczeństwa publicznego do wysokości 50% kosztów przedsięwzięcia. Przedsięwzięcia proekologiczne realizowane przez te podmioty powinny pozostawać w związku z wyżej wymienioną działalnością.</w:t>
      </w:r>
    </w:p>
    <w:p w14:paraId="16BD94ED" w14:textId="625B17A6" w:rsidR="00483772" w:rsidRPr="00483772" w:rsidRDefault="00840D2D" w:rsidP="00483772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Wojewódzki Fundusz może udzielić dotacji dla projektów ogłaszanych w ramach programów priorytetowych.</w:t>
      </w:r>
    </w:p>
    <w:p w14:paraId="121D9243" w14:textId="77777777" w:rsidR="000D1624" w:rsidRPr="00483772" w:rsidRDefault="000D1624">
      <w:pPr>
        <w:pStyle w:val="NormalnyWeb"/>
        <w:spacing w:line="276" w:lineRule="auto"/>
        <w:jc w:val="center"/>
        <w:rPr>
          <w:b/>
          <w:bCs/>
          <w:lang w:val="pl-PL"/>
        </w:rPr>
      </w:pPr>
    </w:p>
    <w:p w14:paraId="7266F37F" w14:textId="4AC8BD93" w:rsidR="00FA2978" w:rsidRPr="00483772" w:rsidRDefault="00840D2D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483772">
        <w:rPr>
          <w:b/>
          <w:bCs/>
          <w:lang w:val="pl-PL"/>
        </w:rPr>
        <w:t>§ 19</w:t>
      </w:r>
    </w:p>
    <w:p w14:paraId="729831D1" w14:textId="77777777" w:rsidR="00FA2978" w:rsidRPr="00483772" w:rsidRDefault="00FA2978">
      <w:pPr>
        <w:pStyle w:val="NormalnyWeb"/>
        <w:spacing w:line="276" w:lineRule="auto"/>
        <w:jc w:val="center"/>
        <w:rPr>
          <w:b/>
          <w:bCs/>
          <w:lang w:val="pl-PL"/>
        </w:rPr>
      </w:pPr>
    </w:p>
    <w:p w14:paraId="53BC014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Wojewódzki Fundusz udziela także pomocy finansowej w formie dotacji, do oprocentowania kredytów bankowych lub częściowych spłat kapitału kredytów bankowych na podstawie umowy zawartej z bankiem wyłonionym zgodnie z obowiązującymi przepisami.</w:t>
      </w:r>
    </w:p>
    <w:p w14:paraId="6E8AFA34" w14:textId="77777777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64AD9A2B" w14:textId="77777777" w:rsidR="00FA2978" w:rsidRPr="00483772" w:rsidRDefault="00840D2D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483772">
        <w:rPr>
          <w:b/>
          <w:bCs/>
          <w:lang w:val="pl-PL"/>
        </w:rPr>
        <w:t>§ 20</w:t>
      </w:r>
    </w:p>
    <w:p w14:paraId="7300586E" w14:textId="77777777" w:rsidR="00FA2978" w:rsidRPr="00483772" w:rsidRDefault="00FA2978">
      <w:pPr>
        <w:pStyle w:val="NormalnyWeb"/>
        <w:spacing w:line="276" w:lineRule="auto"/>
        <w:jc w:val="center"/>
        <w:rPr>
          <w:lang w:val="pl-PL"/>
        </w:rPr>
      </w:pPr>
    </w:p>
    <w:p w14:paraId="0A73D551" w14:textId="1638EEA0" w:rsidR="00FA2978" w:rsidRPr="00483772" w:rsidRDefault="00840D2D" w:rsidP="005025A3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strike/>
          <w:lang w:val="pl-PL"/>
        </w:rPr>
        <w:t xml:space="preserve"> </w:t>
      </w:r>
      <w:r w:rsidRPr="00483772">
        <w:rPr>
          <w:strike/>
          <w:lang w:val="pl-PL"/>
        </w:rPr>
        <w:br/>
      </w:r>
      <w:r w:rsidRPr="00483772">
        <w:rPr>
          <w:lang w:val="pl-PL"/>
        </w:rPr>
        <w:t>1. Umowa dotacji określa w szczególności:</w:t>
      </w:r>
    </w:p>
    <w:p w14:paraId="18CB27B8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1) strony umowy,</w:t>
      </w:r>
    </w:p>
    <w:p w14:paraId="44BF8686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nazwę zadania,</w:t>
      </w:r>
    </w:p>
    <w:p w14:paraId="0298A3D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podstawę udzielenia dotacji,</w:t>
      </w:r>
    </w:p>
    <w:p w14:paraId="34D31F51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4) wysokość udzielonej dotacji,</w:t>
      </w:r>
    </w:p>
    <w:p w14:paraId="22652B97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5) planowany efekt ekologiczny, </w:t>
      </w:r>
    </w:p>
    <w:p w14:paraId="1E45FD13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lastRenderedPageBreak/>
        <w:t>6) planowany koszt całkowity przedsięwzięcia,</w:t>
      </w:r>
    </w:p>
    <w:p w14:paraId="7E0A84BC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7) udział własny, stanowiący różnicę między kosztem całkowitym przedsięwzięcia a dofinansowaniem z Wojewódzkiego Funduszu. Udział własny obejmuje środki ze źródeł własnych, dotacje budżetowe, środki Narodowego Funduszu i środki z innych źródeł,</w:t>
      </w:r>
    </w:p>
    <w:p w14:paraId="74932165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8) termin rozpoczęcia i zakończenia przedsięwzięcia,</w:t>
      </w:r>
    </w:p>
    <w:p w14:paraId="5BB26F7C" w14:textId="09886E35" w:rsidR="00F14ACF" w:rsidRPr="00483772" w:rsidRDefault="00840D2D" w:rsidP="00CC5E5A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9) termin uzyskania planowanego efektu rzeczowego i ekologicznego oraz sposób</w:t>
      </w:r>
      <w:r w:rsidR="00852D0E">
        <w:rPr>
          <w:lang w:val="pl-PL"/>
        </w:rPr>
        <w:t xml:space="preserve"> </w:t>
      </w:r>
      <w:r w:rsidRPr="00483772">
        <w:rPr>
          <w:lang w:val="pl-PL"/>
        </w:rPr>
        <w:t>ich potwierdzenia,</w:t>
      </w:r>
    </w:p>
    <w:p w14:paraId="6DCDEA4B" w14:textId="36108266" w:rsidR="00FA2978" w:rsidRPr="00483772" w:rsidRDefault="00F14ACF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10) </w:t>
      </w:r>
      <w:r w:rsidR="00840D2D" w:rsidRPr="00483772">
        <w:rPr>
          <w:lang w:val="pl-PL"/>
        </w:rPr>
        <w:t>termin i warunki wypłaty dotacji,</w:t>
      </w:r>
    </w:p>
    <w:p w14:paraId="0FA229B9" w14:textId="4072EA48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</w:t>
      </w:r>
      <w:r w:rsidR="00F14ACF" w:rsidRPr="00483772">
        <w:rPr>
          <w:lang w:val="pl-PL"/>
        </w:rPr>
        <w:t>1</w:t>
      </w:r>
      <w:r w:rsidRPr="00483772">
        <w:rPr>
          <w:lang w:val="pl-PL"/>
        </w:rPr>
        <w:t>) zasady rozliczenia finansowego udzielonej dotacji,</w:t>
      </w:r>
    </w:p>
    <w:p w14:paraId="0F1C30C0" w14:textId="4790A275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</w:t>
      </w:r>
      <w:r w:rsidR="00F14ACF" w:rsidRPr="00483772">
        <w:rPr>
          <w:lang w:val="pl-PL"/>
        </w:rPr>
        <w:t>2</w:t>
      </w:r>
      <w:r w:rsidRPr="00483772">
        <w:rPr>
          <w:lang w:val="pl-PL"/>
        </w:rPr>
        <w:t>) uprawnienie Wojewódzkiego Funduszu do kontroli, m.in. realizacji przedsięwzięcia,</w:t>
      </w:r>
      <w:r w:rsidR="00F14ACF" w:rsidRPr="00483772">
        <w:rPr>
          <w:lang w:val="pl-PL"/>
        </w:rPr>
        <w:t xml:space="preserve"> </w:t>
      </w:r>
      <w:r w:rsidRPr="00483772">
        <w:rPr>
          <w:lang w:val="pl-PL"/>
        </w:rPr>
        <w:t>na każdym jego etapie oraz sposobu wykorzystania przyznanej dotacji,</w:t>
      </w:r>
    </w:p>
    <w:p w14:paraId="4786DFEF" w14:textId="4DB92F10" w:rsidR="00FA2978" w:rsidRPr="00553F74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</w:t>
      </w:r>
      <w:r w:rsidR="00F14ACF" w:rsidRPr="00483772">
        <w:rPr>
          <w:lang w:val="pl-PL"/>
        </w:rPr>
        <w:t>3</w:t>
      </w:r>
      <w:r w:rsidRPr="00483772">
        <w:rPr>
          <w:lang w:val="pl-PL"/>
        </w:rPr>
        <w:t xml:space="preserve">) </w:t>
      </w:r>
      <w:r w:rsidRPr="00553F74">
        <w:rPr>
          <w:lang w:val="pl-PL"/>
        </w:rPr>
        <w:t>warunki wypowiedzenia umowy,</w:t>
      </w:r>
    </w:p>
    <w:p w14:paraId="1C49B7C8" w14:textId="7ED26FE3" w:rsidR="00FA2978" w:rsidRDefault="00840D2D">
      <w:pPr>
        <w:pStyle w:val="NormalnyWeb"/>
        <w:spacing w:line="276" w:lineRule="auto"/>
        <w:jc w:val="both"/>
        <w:rPr>
          <w:lang w:val="pl-PL"/>
        </w:rPr>
      </w:pPr>
      <w:r w:rsidRPr="00553F74">
        <w:rPr>
          <w:lang w:val="pl-PL"/>
        </w:rPr>
        <w:t>1</w:t>
      </w:r>
      <w:r w:rsidR="00F14ACF" w:rsidRPr="00553F74">
        <w:rPr>
          <w:lang w:val="pl-PL"/>
        </w:rPr>
        <w:t>4</w:t>
      </w:r>
      <w:r w:rsidRPr="00553F74">
        <w:rPr>
          <w:lang w:val="pl-PL"/>
        </w:rPr>
        <w:t>) inne ustalenia stron umowy.</w:t>
      </w:r>
    </w:p>
    <w:p w14:paraId="6A1B51AC" w14:textId="66AA476B" w:rsidR="00852D0E" w:rsidRPr="00553F74" w:rsidRDefault="00852D0E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2. </w:t>
      </w:r>
      <w:r w:rsidRPr="00852D0E">
        <w:rPr>
          <w:lang w:val="pl-PL"/>
        </w:rPr>
        <w:t>Umowa dotacji może określać harmonogram rzeczowo–finansowy, w szczególności gdy nie został on określony w umowie z dostawcą lub wykonawcą przedsięwzięcia.</w:t>
      </w:r>
    </w:p>
    <w:p w14:paraId="7BDC4096" w14:textId="77777777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4BA6BB4B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21</w:t>
      </w:r>
    </w:p>
    <w:p w14:paraId="566C0F60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Wojewódzki Fundusz może wypowiedzieć umowę dotacji w całości lub w części w razie zaistnienia m.in. następujących sytuacji:</w:t>
      </w:r>
    </w:p>
    <w:p w14:paraId="0A96BBA2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1) dotowany nie przystąpił lub odstąpił od realizacji zadania, na które dotacja została udzielona,</w:t>
      </w:r>
    </w:p>
    <w:p w14:paraId="53A8DC97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dotacja lub jej część została wykorzystana niezgodnie z przeznaczeniem,</w:t>
      </w:r>
    </w:p>
    <w:p w14:paraId="1023632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nie został osiągnięty w terminie planowany efekt ekologiczny lub rzeczowy,</w:t>
      </w:r>
    </w:p>
    <w:p w14:paraId="38A0726A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4) dotowany podał we wniosku o dotację lub w trakcie kontroli nieprawdziwe dane,</w:t>
      </w:r>
    </w:p>
    <w:p w14:paraId="7E5227C4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5) dotowany nie spełnia lub narusza inne postanowienia umowy dotacji.</w:t>
      </w:r>
    </w:p>
    <w:p w14:paraId="30CC938C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W razie wypowiedzenia umowy, wypłacona kwota dotacji staje się natychmiast wymagalna wraz z innymi należnościami wynikającymi z umowy.</w:t>
      </w:r>
    </w:p>
    <w:p w14:paraId="334539C0" w14:textId="77777777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01C55711" w14:textId="77777777" w:rsidR="00FA2978" w:rsidRPr="00483772" w:rsidRDefault="00840D2D">
      <w:pPr>
        <w:pStyle w:val="NormalnyWeb"/>
        <w:spacing w:line="276" w:lineRule="auto"/>
        <w:rPr>
          <w:lang w:val="pl-PL"/>
        </w:rPr>
      </w:pPr>
      <w:r w:rsidRPr="00483772">
        <w:rPr>
          <w:b/>
          <w:bCs/>
          <w:lang w:val="pl-PL"/>
        </w:rPr>
        <w:t>VI. PRZEKAZANIE ŚRODKÓW FINANSOWYCH PAŃSTWOWYM JEDNOSTKOM BUDŻETOWYM</w:t>
      </w:r>
    </w:p>
    <w:p w14:paraId="0AA9D243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22</w:t>
      </w:r>
    </w:p>
    <w:p w14:paraId="2FF418D4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Wojewódzki Fundusz udziela dofinansowania w formie przekazania środków finansowych na zadania z zakresu ochrony środowiska i gospodarki wodnej realizowane przez państwowe jednostki budżetowe.</w:t>
      </w:r>
    </w:p>
    <w:p w14:paraId="4269483C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Przekazanie środków finansowych określonych w ust. 1 będzie odbywać się zgodnie z obowiązującymi w tym zakresie przepisami z uwzględnieniem poniższych postanowień:</w:t>
      </w:r>
    </w:p>
    <w:p w14:paraId="5C04FE7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lastRenderedPageBreak/>
        <w:t>1) wnioski o przekazanie środków finansowych należy składać w terminie umożliwiającym ich ujęcie w projekcie ustawy budżetowej w ramach rezerwy celowej budżetu państwa;</w:t>
      </w:r>
    </w:p>
    <w:p w14:paraId="46A353DB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wysokość dofinansowania w formie przekazania środków finansowych państwowym jednostkom budżetowym może wynosić do 100 % kosztu całkowitego przedsięwzięcia;</w:t>
      </w:r>
    </w:p>
    <w:p w14:paraId="02D4C19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do dnia złożenia wniosku o uruchomienie środków z rezerwy celowej Wnioskodawca zobowiązany jest dostarczyć do Wojewódzkiego Funduszu oświadczenie o wyborze wykonawcy lub dostawcy zgodnie z odpowiednimi przepisami ustawy Prawo zamówień publicznych oraz umowy z wykonawcą lub dostawcą, jeżeli przepisy wymagają formy pisemnej;</w:t>
      </w:r>
    </w:p>
    <w:p w14:paraId="28C06575" w14:textId="4D04DAB3" w:rsidR="00FA2978" w:rsidRPr="00483772" w:rsidRDefault="00755209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4) </w:t>
      </w:r>
      <w:r w:rsidR="00840D2D" w:rsidRPr="00483772">
        <w:rPr>
          <w:lang w:val="pl-PL"/>
        </w:rPr>
        <w:t>na uzasadniony wniosek państwowej jednostki budżetowej przekazanie środków finansowych może nastąpić w formie zaliczek;</w:t>
      </w:r>
    </w:p>
    <w:p w14:paraId="7800F12C" w14:textId="769677C4" w:rsidR="00FA2978" w:rsidRPr="00483772" w:rsidRDefault="00755209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5)</w:t>
      </w:r>
      <w:r w:rsidR="00CC5E5A" w:rsidRPr="00483772">
        <w:rPr>
          <w:lang w:val="pl-PL"/>
        </w:rPr>
        <w:t xml:space="preserve"> </w:t>
      </w:r>
      <w:r w:rsidR="00840D2D" w:rsidRPr="00483772">
        <w:rPr>
          <w:lang w:val="pl-PL"/>
        </w:rPr>
        <w:t>dofinansowanie państwowych jednostek budżetowych odbywa się na podstawie umów o realizację zadania państwowej jednostki budżetowej zakwalifikowanego do dofinansowania;</w:t>
      </w:r>
    </w:p>
    <w:p w14:paraId="5731239D" w14:textId="27D0403C" w:rsidR="00FA2978" w:rsidRPr="00483772" w:rsidRDefault="00755209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6) </w:t>
      </w:r>
      <w:r w:rsidR="00840D2D" w:rsidRPr="00483772">
        <w:rPr>
          <w:lang w:val="pl-PL"/>
        </w:rPr>
        <w:t>w sprawach nieuregulowanych w niniejszym rozdziale mają zastosowanie odpowiednio pozostałe postanowienia zasad.</w:t>
      </w:r>
    </w:p>
    <w:p w14:paraId="133016FA" w14:textId="77777777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6D0AB50F" w14:textId="5BA72268" w:rsidR="00FA2978" w:rsidRPr="00483772" w:rsidRDefault="00840D2D" w:rsidP="00483772">
      <w:pPr>
        <w:pStyle w:val="NormalnyWeb"/>
        <w:spacing w:line="276" w:lineRule="auto"/>
        <w:jc w:val="both"/>
        <w:rPr>
          <w:b/>
          <w:bCs/>
          <w:lang w:val="pl-PL"/>
        </w:rPr>
      </w:pPr>
      <w:r w:rsidRPr="00483772">
        <w:rPr>
          <w:b/>
          <w:bCs/>
          <w:lang w:val="pl-PL"/>
        </w:rPr>
        <w:t>VII. UDOSTĘPNIENIE ŚRODKÓW FINANSOWYCH</w:t>
      </w:r>
    </w:p>
    <w:p w14:paraId="4FC61FDB" w14:textId="77777777" w:rsidR="000D1624" w:rsidRPr="00483772" w:rsidRDefault="000D1624">
      <w:pPr>
        <w:pStyle w:val="NormalnyWeb"/>
        <w:spacing w:line="276" w:lineRule="auto"/>
        <w:jc w:val="center"/>
        <w:rPr>
          <w:b/>
          <w:bCs/>
          <w:lang w:val="pl-PL"/>
        </w:rPr>
      </w:pPr>
    </w:p>
    <w:p w14:paraId="4ED0F08B" w14:textId="1380D05C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23</w:t>
      </w:r>
    </w:p>
    <w:p w14:paraId="40A8D425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Wojewódzki Fundusz może udostępnić środki finansowe bankom z przeznaczeniem na udzielanie kredytów bankowych, pożyczek lub dotacji na wskazane przez siebie programy i przedsięwzięcia z zakresu zadań ochrony środowiska i gospodarki wodnej, a także dopłaty do oprocentowania i częściowe spłaty kapitału udzielanych na ten cel kredytów bankowych.</w:t>
      </w:r>
    </w:p>
    <w:p w14:paraId="27DF6C81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Dopłaty do oprocentowania i częściowe spłaty kapitału kredytów bankowych są realizowane za pośrednictwem banków na podstawie zawartych z nimi umów.</w:t>
      </w:r>
    </w:p>
    <w:p w14:paraId="41525B44" w14:textId="77777777" w:rsidR="00FA2978" w:rsidRPr="00483772" w:rsidRDefault="00840D2D">
      <w:pPr>
        <w:pStyle w:val="NormalnyWeb"/>
        <w:spacing w:line="276" w:lineRule="auto"/>
        <w:jc w:val="both"/>
        <w:rPr>
          <w:b/>
          <w:bCs/>
          <w:lang w:val="pl-PL"/>
        </w:rPr>
      </w:pPr>
      <w:r w:rsidRPr="00483772">
        <w:rPr>
          <w:lang w:val="pl-PL"/>
        </w:rPr>
        <w:br/>
      </w:r>
      <w:r w:rsidRPr="00483772">
        <w:rPr>
          <w:b/>
          <w:bCs/>
          <w:lang w:val="pl-PL"/>
        </w:rPr>
        <w:t>VIII. POSTANOWIENIA KOŃCOWE I PRZEJŚCIOWE</w:t>
      </w:r>
    </w:p>
    <w:p w14:paraId="0F8427B5" w14:textId="77777777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5BF402B9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24</w:t>
      </w:r>
    </w:p>
    <w:p w14:paraId="3B196759" w14:textId="77777777" w:rsidR="00FA2978" w:rsidRPr="00483772" w:rsidRDefault="00840D2D">
      <w:pPr>
        <w:pStyle w:val="NormalnyWeb"/>
        <w:spacing w:before="0" w:after="0" w:line="276" w:lineRule="auto"/>
        <w:jc w:val="both"/>
        <w:rPr>
          <w:lang w:val="pl-PL"/>
        </w:rPr>
      </w:pPr>
      <w:r w:rsidRPr="00483772">
        <w:rPr>
          <w:lang w:val="pl-PL"/>
        </w:rPr>
        <w:br/>
        <w:t>Wojewódzki Fundusz może korzystać ze środków finansowych udostępnionych mu przez Narodowy Fundusz Ochrony Środowiska i Gospodarki Wodnej z przeznaczeniem na udzielanie pożyczek lub dotacji na wskazane przez niego programy i przedsięwzięcia z zakresu ochrony środowiska i gospodarki wodnej oraz potrzeb geologii.</w:t>
      </w:r>
    </w:p>
    <w:p w14:paraId="622DB8FA" w14:textId="3DDF66E3" w:rsidR="00483772" w:rsidRDefault="00483772">
      <w:pPr>
        <w:pStyle w:val="NormalnyWeb"/>
        <w:spacing w:before="0" w:after="0" w:line="276" w:lineRule="auto"/>
        <w:jc w:val="both"/>
        <w:rPr>
          <w:lang w:val="pl-PL"/>
        </w:rPr>
      </w:pPr>
    </w:p>
    <w:p w14:paraId="3E7AD6E0" w14:textId="09922300" w:rsidR="00957B94" w:rsidRDefault="00957B94">
      <w:pPr>
        <w:pStyle w:val="NormalnyWeb"/>
        <w:spacing w:before="0" w:after="0" w:line="276" w:lineRule="auto"/>
        <w:jc w:val="both"/>
        <w:rPr>
          <w:lang w:val="pl-PL"/>
        </w:rPr>
      </w:pPr>
    </w:p>
    <w:p w14:paraId="46555F63" w14:textId="54392F22" w:rsidR="00957B94" w:rsidRDefault="00957B94">
      <w:pPr>
        <w:pStyle w:val="NormalnyWeb"/>
        <w:spacing w:before="0" w:after="0" w:line="276" w:lineRule="auto"/>
        <w:jc w:val="both"/>
        <w:rPr>
          <w:lang w:val="pl-PL"/>
        </w:rPr>
      </w:pPr>
    </w:p>
    <w:p w14:paraId="30D200D9" w14:textId="77777777" w:rsidR="00957B94" w:rsidRPr="00483772" w:rsidRDefault="00957B94">
      <w:pPr>
        <w:pStyle w:val="NormalnyWeb"/>
        <w:spacing w:before="0" w:after="0" w:line="276" w:lineRule="auto"/>
        <w:jc w:val="both"/>
        <w:rPr>
          <w:lang w:val="pl-PL"/>
        </w:rPr>
      </w:pPr>
    </w:p>
    <w:p w14:paraId="551316EB" w14:textId="35DFDE3A" w:rsidR="00FA2978" w:rsidRDefault="00840D2D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483772">
        <w:rPr>
          <w:b/>
          <w:bCs/>
          <w:lang w:val="pl-PL"/>
        </w:rPr>
        <w:lastRenderedPageBreak/>
        <w:t>§ 25</w:t>
      </w:r>
    </w:p>
    <w:p w14:paraId="58631401" w14:textId="77777777" w:rsidR="00FA2978" w:rsidRPr="00483772" w:rsidRDefault="00FA2978">
      <w:pPr>
        <w:pStyle w:val="NormalnyWeb"/>
        <w:spacing w:line="276" w:lineRule="auto"/>
        <w:jc w:val="center"/>
        <w:rPr>
          <w:lang w:val="pl-PL"/>
        </w:rPr>
      </w:pPr>
    </w:p>
    <w:p w14:paraId="6C035403" w14:textId="0A473BB0" w:rsidR="00FA2978" w:rsidRPr="00483772" w:rsidRDefault="00840D2D">
      <w:pPr>
        <w:pStyle w:val="NormalnyWeb"/>
        <w:spacing w:before="0" w:after="0" w:line="276" w:lineRule="auto"/>
        <w:jc w:val="both"/>
        <w:rPr>
          <w:lang w:val="pl-PL"/>
        </w:rPr>
      </w:pPr>
      <w:r w:rsidRPr="00483772">
        <w:rPr>
          <w:lang w:val="pl-PL"/>
        </w:rPr>
        <w:t>Odstępstwo od ustaleń określonych w niniejszych zasadach w zakresie nieuregulowanym ustawą z dnia 27 kwietnia 2001 r. Prawo ochrony środowiska jest dopuszczalne za zgodą Rady Nadzorczej Wojewódzkiego Funduszu, wyrażoną w formie uchwały.</w:t>
      </w:r>
    </w:p>
    <w:p w14:paraId="56BAD546" w14:textId="77777777" w:rsidR="00FA2978" w:rsidRPr="00483772" w:rsidRDefault="00FA2978">
      <w:pPr>
        <w:pStyle w:val="NormalnyWeb"/>
        <w:spacing w:before="0" w:after="0" w:line="276" w:lineRule="auto"/>
        <w:jc w:val="both"/>
        <w:rPr>
          <w:lang w:val="pl-PL"/>
        </w:rPr>
      </w:pPr>
    </w:p>
    <w:p w14:paraId="5E4B2B45" w14:textId="70722723" w:rsidR="00FA2978" w:rsidRDefault="00840D2D" w:rsidP="0056036B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483772">
        <w:rPr>
          <w:b/>
          <w:bCs/>
          <w:lang w:val="pl-PL"/>
        </w:rPr>
        <w:t>§ 26</w:t>
      </w:r>
    </w:p>
    <w:p w14:paraId="66545F33" w14:textId="77777777" w:rsidR="0056036B" w:rsidRPr="0056036B" w:rsidRDefault="0056036B" w:rsidP="0056036B">
      <w:pPr>
        <w:pStyle w:val="NormalnyWeb"/>
        <w:spacing w:line="276" w:lineRule="auto"/>
        <w:jc w:val="center"/>
        <w:rPr>
          <w:b/>
          <w:bCs/>
          <w:lang w:val="pl-PL"/>
        </w:rPr>
      </w:pPr>
    </w:p>
    <w:p w14:paraId="04C7D5E7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1. Zarząd Wojewódzkiego Funduszu może żądać od Wnioskodawcy lub Beneficjenta dostarczenia dodatkowych dokumentów, w tym zaświadczeń, w celu stwierdzenia stanu faktycznego lub weryfikacji złożonych oświadczeń. </w:t>
      </w:r>
    </w:p>
    <w:p w14:paraId="0165BE9C" w14:textId="77777777" w:rsidR="00FA2978" w:rsidRPr="00483772" w:rsidRDefault="00840D2D">
      <w:pPr>
        <w:pStyle w:val="NormalnyWeb"/>
        <w:spacing w:before="0" w:after="0" w:line="276" w:lineRule="auto"/>
        <w:jc w:val="both"/>
        <w:rPr>
          <w:lang w:val="pl-PL"/>
        </w:rPr>
      </w:pPr>
      <w:r w:rsidRPr="00483772">
        <w:rPr>
          <w:lang w:val="pl-PL"/>
        </w:rPr>
        <w:t>2. W zakresie nieuregulowanym w niniejszych zasadach przy udzieleniu dofinansowania ze środków Wojewódzkiego Funduszu mają zastosowanie odpowiednie przepisy prawa unijnego, przepisy kodeksu cywilnego oraz przepisy innych ustaw.</w:t>
      </w:r>
    </w:p>
    <w:p w14:paraId="4C929B5A" w14:textId="77777777" w:rsidR="00FA2978" w:rsidRPr="00483772" w:rsidRDefault="00FA2978">
      <w:pPr>
        <w:pStyle w:val="NormalnyWeb"/>
        <w:spacing w:line="276" w:lineRule="auto"/>
        <w:jc w:val="center"/>
        <w:rPr>
          <w:b/>
          <w:bCs/>
          <w:lang w:val="pl-PL"/>
        </w:rPr>
      </w:pPr>
    </w:p>
    <w:p w14:paraId="2F5EBC17" w14:textId="77777777" w:rsidR="00FA2978" w:rsidRPr="00483772" w:rsidRDefault="00840D2D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483772">
        <w:rPr>
          <w:b/>
          <w:bCs/>
          <w:lang w:val="pl-PL"/>
        </w:rPr>
        <w:t>§ 27</w:t>
      </w:r>
    </w:p>
    <w:p w14:paraId="60628383" w14:textId="77777777" w:rsidR="00FA2978" w:rsidRPr="00483772" w:rsidRDefault="00FA2978">
      <w:pPr>
        <w:pStyle w:val="NormalnyWeb"/>
        <w:spacing w:line="276" w:lineRule="auto"/>
        <w:jc w:val="center"/>
        <w:rPr>
          <w:lang w:val="pl-PL"/>
        </w:rPr>
      </w:pPr>
    </w:p>
    <w:p w14:paraId="3E5C2B88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W przypadku jednoczesnego ubiegania się o pomoc finansową ze środków Wojewódzkiego Funduszu w różnych formach przewidzianych w § 1 ust. 1 niniejszych zasad, łączne dofinansowanie na realizację tego samego zadania nie może przekroczyć 100 % kosztów przedsięwzięcia. </w:t>
      </w:r>
    </w:p>
    <w:p w14:paraId="70FECC4E" w14:textId="77777777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79F0CC9C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28</w:t>
      </w:r>
    </w:p>
    <w:p w14:paraId="25E67BAD" w14:textId="7EC0E481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</w:r>
      <w:bookmarkStart w:id="8" w:name="_Hlk101774088"/>
      <w:r w:rsidRPr="00483772">
        <w:rPr>
          <w:lang w:val="pl-PL"/>
        </w:rPr>
        <w:t>1. Niniejsze zasady obowiązują od dnia 1 czerwca 2022 roku.</w:t>
      </w:r>
    </w:p>
    <w:p w14:paraId="16237132" w14:textId="2DCA3B88" w:rsidR="00FA2978" w:rsidRDefault="00840D2D" w:rsidP="00E35E9F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Do wniosków i postępowań zainicjowanych przed 1 czerwca 2022</w:t>
      </w:r>
      <w:r w:rsidR="00073322">
        <w:rPr>
          <w:lang w:val="pl-PL"/>
        </w:rPr>
        <w:t xml:space="preserve"> roku</w:t>
      </w:r>
      <w:r w:rsidRPr="00483772">
        <w:rPr>
          <w:lang w:val="pl-PL"/>
        </w:rPr>
        <w:t xml:space="preserve"> stosuje się przepisy dotychczasowe.</w:t>
      </w:r>
      <w:bookmarkEnd w:id="8"/>
      <w:r w:rsidRPr="00483772">
        <w:rPr>
          <w:lang w:val="pl-PL"/>
        </w:rPr>
        <w:br/>
      </w:r>
    </w:p>
    <w:p w14:paraId="425AACF1" w14:textId="2BA97FE8" w:rsidR="00933BF1" w:rsidRDefault="00933BF1" w:rsidP="00E35E9F">
      <w:pPr>
        <w:pStyle w:val="NormalnyWeb"/>
        <w:spacing w:line="276" w:lineRule="auto"/>
        <w:jc w:val="both"/>
        <w:rPr>
          <w:lang w:val="pl-PL"/>
        </w:rPr>
      </w:pPr>
    </w:p>
    <w:p w14:paraId="209C9F68" w14:textId="339C0E22" w:rsidR="00933BF1" w:rsidRDefault="00933BF1" w:rsidP="00E35E9F">
      <w:pPr>
        <w:pStyle w:val="NormalnyWeb"/>
        <w:spacing w:line="276" w:lineRule="auto"/>
        <w:jc w:val="both"/>
        <w:rPr>
          <w:lang w:val="pl-PL"/>
        </w:rPr>
      </w:pPr>
    </w:p>
    <w:p w14:paraId="35ED4562" w14:textId="4C3C8D44" w:rsidR="00933BF1" w:rsidRDefault="00933BF1" w:rsidP="008C5CD8">
      <w:pPr>
        <w:tabs>
          <w:tab w:val="left" w:pos="426"/>
        </w:tabs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lang w:val="it-IT"/>
        </w:rPr>
        <w:tab/>
      </w:r>
      <w:r>
        <w:rPr>
          <w:rFonts w:eastAsia="Times New Roman" w:cs="Times New Roman"/>
          <w:lang w:val="it-IT"/>
        </w:rPr>
        <w:tab/>
      </w:r>
      <w:r>
        <w:rPr>
          <w:rFonts w:eastAsia="Times New Roman" w:cs="Times New Roman"/>
          <w:lang w:val="it-IT"/>
        </w:rPr>
        <w:tab/>
      </w:r>
      <w:r>
        <w:rPr>
          <w:rFonts w:eastAsia="Times New Roman" w:cs="Times New Roman"/>
          <w:lang w:val="it-IT"/>
        </w:rPr>
        <w:tab/>
      </w:r>
      <w:r>
        <w:rPr>
          <w:rFonts w:eastAsia="Times New Roman" w:cs="Times New Roman"/>
          <w:lang w:val="it-IT"/>
        </w:rPr>
        <w:tab/>
      </w:r>
      <w:r>
        <w:rPr>
          <w:rFonts w:eastAsia="Times New Roman" w:cs="Times New Roman"/>
          <w:lang w:val="it-IT"/>
        </w:rPr>
        <w:tab/>
      </w:r>
      <w:r>
        <w:rPr>
          <w:rFonts w:eastAsia="Times New Roman" w:cs="Times New Roman"/>
          <w:lang w:val="it-IT"/>
        </w:rPr>
        <w:tab/>
      </w:r>
      <w:r>
        <w:rPr>
          <w:rFonts w:eastAsia="Times New Roman" w:cs="Times New Roman"/>
          <w:lang w:val="it-IT"/>
        </w:rPr>
        <w:tab/>
      </w:r>
      <w:r>
        <w:rPr>
          <w:rFonts w:eastAsia="Times New Roman" w:cs="Times New Roman"/>
          <w:lang w:val="it-IT"/>
        </w:rPr>
        <w:tab/>
      </w:r>
    </w:p>
    <w:p w14:paraId="04D6EE6B" w14:textId="77777777" w:rsidR="00933BF1" w:rsidRPr="00483772" w:rsidRDefault="00933BF1" w:rsidP="00E35E9F">
      <w:pPr>
        <w:pStyle w:val="NormalnyWeb"/>
        <w:spacing w:line="276" w:lineRule="auto"/>
        <w:jc w:val="both"/>
        <w:rPr>
          <w:lang w:val="pl-PL"/>
        </w:rPr>
      </w:pPr>
    </w:p>
    <w:sectPr w:rsidR="00933BF1" w:rsidRPr="0048377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8F4C" w14:textId="77777777" w:rsidR="00D12AEA" w:rsidRDefault="00D12AEA">
      <w:r>
        <w:separator/>
      </w:r>
    </w:p>
  </w:endnote>
  <w:endnote w:type="continuationSeparator" w:id="0">
    <w:p w14:paraId="5F98021A" w14:textId="77777777" w:rsidR="00D12AEA" w:rsidRDefault="00D1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7264" w14:textId="77777777" w:rsidR="00FA2978" w:rsidRDefault="00840D2D">
    <w:pPr>
      <w:pStyle w:val="Stopka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573F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F573F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BBC2" w14:textId="77777777" w:rsidR="00D12AEA" w:rsidRDefault="00D12AEA">
      <w:r>
        <w:separator/>
      </w:r>
    </w:p>
  </w:footnote>
  <w:footnote w:type="continuationSeparator" w:id="0">
    <w:p w14:paraId="7D45E98B" w14:textId="77777777" w:rsidR="00D12AEA" w:rsidRDefault="00D1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0CB9" w14:textId="02132CD1" w:rsidR="00E05E42" w:rsidRDefault="00E05E42" w:rsidP="00E05E42">
    <w:pPr>
      <w:spacing w:line="276" w:lineRule="auto"/>
      <w:jc w:val="right"/>
    </w:pPr>
    <w:r w:rsidRPr="0020635E">
      <w:rPr>
        <w:i/>
        <w:iCs/>
        <w:sz w:val="22"/>
        <w:szCs w:val="22"/>
      </w:rPr>
      <w:t>Załącznik nr 2 do uchwały nr</w:t>
    </w:r>
    <w:r w:rsidR="00F3695D">
      <w:rPr>
        <w:i/>
        <w:iCs/>
        <w:sz w:val="22"/>
        <w:szCs w:val="22"/>
      </w:rPr>
      <w:t xml:space="preserve"> </w:t>
    </w:r>
    <w:r w:rsidR="00316989">
      <w:rPr>
        <w:i/>
        <w:iCs/>
        <w:sz w:val="22"/>
        <w:szCs w:val="22"/>
      </w:rPr>
      <w:t>26</w:t>
    </w:r>
    <w:r w:rsidRPr="0020635E">
      <w:rPr>
        <w:i/>
        <w:iCs/>
        <w:sz w:val="22"/>
        <w:szCs w:val="22"/>
      </w:rPr>
      <w:t xml:space="preserve">/22 </w:t>
    </w:r>
    <w:r w:rsidR="00F3695D">
      <w:rPr>
        <w:i/>
        <w:iCs/>
        <w:sz w:val="22"/>
        <w:szCs w:val="22"/>
      </w:rPr>
      <w:t>Rady Nadzorczej</w:t>
    </w:r>
    <w:r w:rsidRPr="0020635E">
      <w:rPr>
        <w:i/>
        <w:iCs/>
        <w:sz w:val="22"/>
        <w:szCs w:val="22"/>
      </w:rPr>
      <w:t xml:space="preserve"> WFOŚiGW w Toruniu z dnia</w:t>
    </w:r>
    <w:r w:rsidR="00F3695D">
      <w:rPr>
        <w:i/>
        <w:iCs/>
        <w:sz w:val="22"/>
        <w:szCs w:val="22"/>
      </w:rPr>
      <w:t xml:space="preserve"> </w:t>
    </w:r>
    <w:r w:rsidR="00316989">
      <w:rPr>
        <w:i/>
        <w:iCs/>
        <w:sz w:val="22"/>
        <w:szCs w:val="22"/>
      </w:rPr>
      <w:t>12</w:t>
    </w:r>
    <w:r w:rsidR="00C268C1" w:rsidRPr="0020635E">
      <w:rPr>
        <w:i/>
        <w:iCs/>
        <w:sz w:val="22"/>
        <w:szCs w:val="22"/>
      </w:rPr>
      <w:t>.05</w:t>
    </w:r>
    <w:r w:rsidRPr="0020635E">
      <w:rPr>
        <w:i/>
        <w:iCs/>
        <w:sz w:val="22"/>
        <w:szCs w:val="22"/>
      </w:rPr>
      <w:t>.2022 r.</w:t>
    </w:r>
    <w:r>
      <w:rPr>
        <w:sz w:val="22"/>
        <w:szCs w:val="22"/>
      </w:rPr>
      <w:t xml:space="preserve">                                          </w:t>
    </w:r>
  </w:p>
  <w:p w14:paraId="672EF13F" w14:textId="77777777" w:rsidR="00E05E42" w:rsidRDefault="00E05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0AD2"/>
    <w:multiLevelType w:val="hybridMultilevel"/>
    <w:tmpl w:val="D7F42BB2"/>
    <w:lvl w:ilvl="0" w:tplc="27BCA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C6065"/>
    <w:multiLevelType w:val="hybridMultilevel"/>
    <w:tmpl w:val="6212A61A"/>
    <w:lvl w:ilvl="0" w:tplc="30767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6688E"/>
    <w:multiLevelType w:val="hybridMultilevel"/>
    <w:tmpl w:val="67FEDF8E"/>
    <w:lvl w:ilvl="0" w:tplc="D0667F4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3410D"/>
    <w:multiLevelType w:val="hybridMultilevel"/>
    <w:tmpl w:val="C626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981306">
    <w:abstractNumId w:val="2"/>
  </w:num>
  <w:num w:numId="2" w16cid:durableId="981232754">
    <w:abstractNumId w:val="0"/>
  </w:num>
  <w:num w:numId="3" w16cid:durableId="1702587469">
    <w:abstractNumId w:val="1"/>
  </w:num>
  <w:num w:numId="4" w16cid:durableId="1771470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78"/>
    <w:rsid w:val="00073322"/>
    <w:rsid w:val="000D1624"/>
    <w:rsid w:val="000E496F"/>
    <w:rsid w:val="001E6BA8"/>
    <w:rsid w:val="0020635E"/>
    <w:rsid w:val="00316989"/>
    <w:rsid w:val="00374760"/>
    <w:rsid w:val="003F33FD"/>
    <w:rsid w:val="004628E8"/>
    <w:rsid w:val="00467368"/>
    <w:rsid w:val="00483772"/>
    <w:rsid w:val="00491509"/>
    <w:rsid w:val="005025A3"/>
    <w:rsid w:val="005241D4"/>
    <w:rsid w:val="00553F74"/>
    <w:rsid w:val="0056036B"/>
    <w:rsid w:val="005B6687"/>
    <w:rsid w:val="006A2283"/>
    <w:rsid w:val="006E3782"/>
    <w:rsid w:val="00730306"/>
    <w:rsid w:val="00755209"/>
    <w:rsid w:val="007C0E45"/>
    <w:rsid w:val="007E4F5B"/>
    <w:rsid w:val="0083350A"/>
    <w:rsid w:val="00840D2D"/>
    <w:rsid w:val="00852D0E"/>
    <w:rsid w:val="008963A8"/>
    <w:rsid w:val="00897433"/>
    <w:rsid w:val="008C5CD8"/>
    <w:rsid w:val="008D2BE7"/>
    <w:rsid w:val="008D6114"/>
    <w:rsid w:val="00933BF1"/>
    <w:rsid w:val="009400F9"/>
    <w:rsid w:val="00957B94"/>
    <w:rsid w:val="009954E9"/>
    <w:rsid w:val="00A014B2"/>
    <w:rsid w:val="00A07FCB"/>
    <w:rsid w:val="00AC511A"/>
    <w:rsid w:val="00B42B54"/>
    <w:rsid w:val="00B63081"/>
    <w:rsid w:val="00B964FF"/>
    <w:rsid w:val="00C268C1"/>
    <w:rsid w:val="00C93F28"/>
    <w:rsid w:val="00CC5E5A"/>
    <w:rsid w:val="00CE61AA"/>
    <w:rsid w:val="00CF439B"/>
    <w:rsid w:val="00D12AEA"/>
    <w:rsid w:val="00D31739"/>
    <w:rsid w:val="00D84C0B"/>
    <w:rsid w:val="00DD0E9F"/>
    <w:rsid w:val="00DF3FA7"/>
    <w:rsid w:val="00E05E42"/>
    <w:rsid w:val="00E3199D"/>
    <w:rsid w:val="00E35E9F"/>
    <w:rsid w:val="00E53819"/>
    <w:rsid w:val="00E92F0C"/>
    <w:rsid w:val="00F05296"/>
    <w:rsid w:val="00F14ACF"/>
    <w:rsid w:val="00F33D58"/>
    <w:rsid w:val="00F3695D"/>
    <w:rsid w:val="00F573FD"/>
    <w:rsid w:val="00F87CF6"/>
    <w:rsid w:val="00FA2978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2240"/>
  <w15:docId w15:val="{BA01AED6-D7CE-4F03-BCB4-117E0866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1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0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BD8A-F032-455C-82BB-7ADB4C97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3963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Wrzos</dc:creator>
  <cp:lastModifiedBy>Praca Zdalna6</cp:lastModifiedBy>
  <cp:revision>51</cp:revision>
  <cp:lastPrinted>2022-05-10T09:33:00Z</cp:lastPrinted>
  <dcterms:created xsi:type="dcterms:W3CDTF">2022-04-22T12:08:00Z</dcterms:created>
  <dcterms:modified xsi:type="dcterms:W3CDTF">2022-05-17T11:31:00Z</dcterms:modified>
</cp:coreProperties>
</file>