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9335" w14:textId="77777777" w:rsidR="001F0A4D" w:rsidRPr="00307884" w:rsidRDefault="001F0A4D" w:rsidP="001F0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4"/>
        </w:rPr>
        <w:t>UCHWAŁA  NR  2/22</w:t>
      </w:r>
    </w:p>
    <w:p w14:paraId="22D0382A" w14:textId="77777777" w:rsidR="001F0A4D" w:rsidRPr="00307884" w:rsidRDefault="001F0A4D" w:rsidP="001F0A4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90769EB" w14:textId="77777777" w:rsidR="001F0A4D" w:rsidRPr="00307884" w:rsidRDefault="001F0A4D" w:rsidP="001F0A4D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Rady Nadzorczej Wojewódzkiego Funduszu Ochrony Środowiska</w:t>
      </w:r>
      <w:r w:rsidRPr="00307884">
        <w:rPr>
          <w:rFonts w:ascii="Arial Unicode MS" w:hAnsi="Arial Unicode MS"/>
          <w:sz w:val="28"/>
          <w:szCs w:val="28"/>
          <w:u w:color="000000"/>
          <w:lang w:val="pl-PL"/>
        </w:rPr>
        <w:br/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i Gospodarki Wodnej w Toruniu</w:t>
      </w:r>
    </w:p>
    <w:p w14:paraId="1C771ADD" w14:textId="77777777" w:rsidR="001F0A4D" w:rsidRPr="00307884" w:rsidRDefault="001F0A4D" w:rsidP="001F0A4D">
      <w:pPr>
        <w:pStyle w:val="Domylne"/>
        <w:jc w:val="center"/>
        <w:rPr>
          <w:rFonts w:ascii="Arial Narrow" w:eastAsia="Arial Narrow" w:hAnsi="Arial Narrow" w:cs="Arial Narrow"/>
          <w:b/>
          <w:bCs/>
          <w:sz w:val="28"/>
          <w:szCs w:val="28"/>
          <w:u w:color="000000"/>
          <w:lang w:val="pl-PL"/>
        </w:rPr>
      </w:pPr>
      <w:r>
        <w:rPr>
          <w:rFonts w:ascii="Arial Narrow" w:hAnsi="Arial Narrow"/>
          <w:b/>
          <w:bCs/>
          <w:sz w:val="28"/>
          <w:szCs w:val="28"/>
          <w:u w:color="000000"/>
          <w:lang w:val="pl-PL"/>
        </w:rPr>
        <w:t>z dnia 25.01.2022</w:t>
      </w:r>
      <w:r w:rsidRPr="00307884">
        <w:rPr>
          <w:rFonts w:ascii="Arial Narrow" w:hAnsi="Arial Narrow"/>
          <w:b/>
          <w:bCs/>
          <w:sz w:val="28"/>
          <w:szCs w:val="28"/>
          <w:u w:color="000000"/>
          <w:lang w:val="pl-PL"/>
        </w:rPr>
        <w:t xml:space="preserve"> r.</w:t>
      </w:r>
    </w:p>
    <w:p w14:paraId="204E567F" w14:textId="77777777" w:rsidR="001F0A4D" w:rsidRPr="00063568" w:rsidRDefault="001F0A4D" w:rsidP="001F0A4D">
      <w:pPr>
        <w:jc w:val="center"/>
        <w:rPr>
          <w:rFonts w:ascii="Arial Narrow" w:hAnsi="Arial Narrow"/>
          <w:b/>
          <w:sz w:val="28"/>
          <w:szCs w:val="28"/>
        </w:rPr>
      </w:pPr>
    </w:p>
    <w:p w14:paraId="7859012D" w14:textId="77777777" w:rsidR="001F0A4D" w:rsidRPr="00063568" w:rsidRDefault="001F0A4D" w:rsidP="001F0A4D">
      <w:pPr>
        <w:ind w:left="1560" w:hanging="1560"/>
        <w:jc w:val="both"/>
        <w:rPr>
          <w:i/>
          <w:sz w:val="28"/>
          <w:u w:val="single"/>
        </w:rPr>
      </w:pPr>
      <w:r w:rsidRPr="00063568">
        <w:rPr>
          <w:b/>
          <w:sz w:val="28"/>
        </w:rPr>
        <w:t>w sprawie:    </w:t>
      </w:r>
      <w:r w:rsidRPr="00063568">
        <w:rPr>
          <w:i/>
          <w:sz w:val="28"/>
          <w:u w:val="single"/>
        </w:rPr>
        <w:t xml:space="preserve">zatwierdzenia zmiany warunków wspólnego finansowania </w:t>
      </w:r>
      <w:r w:rsidRPr="00063568">
        <w:rPr>
          <w:i/>
          <w:sz w:val="28"/>
          <w:u w:val="single"/>
        </w:rPr>
        <w:br/>
        <w:t>z NFOŚiGW Programu Priorytetowego Czyste Powietrze.</w:t>
      </w:r>
    </w:p>
    <w:p w14:paraId="098F20A6" w14:textId="77777777" w:rsidR="001F0A4D" w:rsidRPr="00063568" w:rsidRDefault="001F0A4D" w:rsidP="001F0A4D">
      <w:pPr>
        <w:jc w:val="both"/>
        <w:rPr>
          <w:szCs w:val="24"/>
        </w:rPr>
      </w:pPr>
    </w:p>
    <w:p w14:paraId="52E4392D" w14:textId="3E308912" w:rsidR="001F0A4D" w:rsidRDefault="001F0A4D" w:rsidP="001F0A4D">
      <w:pPr>
        <w:ind w:firstLine="708"/>
        <w:jc w:val="both"/>
        <w:rPr>
          <w:sz w:val="28"/>
          <w:szCs w:val="28"/>
        </w:rPr>
      </w:pPr>
      <w:r w:rsidRPr="00063568">
        <w:rPr>
          <w:sz w:val="28"/>
          <w:szCs w:val="28"/>
        </w:rPr>
        <w:t xml:space="preserve">Na podstawie </w:t>
      </w:r>
      <w:r w:rsidRPr="00063568">
        <w:rPr>
          <w:sz w:val="28"/>
        </w:rPr>
        <w:t>art. 400 h ust. 4 pkt 5 ustawy z dnia 27 kwietnia 2001 roku – Prawo ochrony środowiska</w:t>
      </w:r>
      <w:r w:rsidRPr="00063568">
        <w:rPr>
          <w:sz w:val="28"/>
          <w:szCs w:val="28"/>
        </w:rPr>
        <w:t xml:space="preserve"> (t. j. Dz. U. z 2021 r., poz. 1973 ze zm.), w zw. </w:t>
      </w:r>
      <w:r>
        <w:rPr>
          <w:sz w:val="28"/>
          <w:szCs w:val="28"/>
        </w:rPr>
        <w:br/>
      </w:r>
      <w:r w:rsidRPr="00063568">
        <w:rPr>
          <w:sz w:val="28"/>
          <w:szCs w:val="28"/>
        </w:rPr>
        <w:t xml:space="preserve">z § 2 ust. 1 i 3 „Zasad udzielania pomocy finansowej ze środków Wojewódzkiego Funduszu Ochrony Środowiska i Gospodarki Wodnej w Toruniu”, stanowiących załącznik nr 2 do uchwały nr 67/21 Rady Nadzorczej Wojewódzkiego Funduszu Ochrony Środowiska i Gospodarki Wodnej w Toruniu z dnia 17.09.2021 r. oraz </w:t>
      </w:r>
      <w:r w:rsidRPr="00063568">
        <w:rPr>
          <w:sz w:val="28"/>
        </w:rPr>
        <w:t xml:space="preserve">§ 2 ust. 1 Rozporządzenia Ministra Środowiska z dnia 13 grudnia 2017 r. </w:t>
      </w:r>
      <w:r>
        <w:rPr>
          <w:sz w:val="28"/>
        </w:rPr>
        <w:br/>
      </w:r>
      <w:r w:rsidRPr="00063568">
        <w:rPr>
          <w:sz w:val="28"/>
        </w:rPr>
        <w:t xml:space="preserve">w sprawie trybu działania organów wojewódzkich funduszy ochrony środowiska i gospodarki wodnej (Dz. U. z 2017 r., poz. 2386 ze zm.), w zw. z uchwałą nr 139/18 </w:t>
      </w:r>
      <w:bookmarkStart w:id="0" w:name="_Hlk30420125"/>
      <w:r w:rsidRPr="00063568">
        <w:rPr>
          <w:sz w:val="28"/>
        </w:rPr>
        <w:t>Rady Nadzorczej WFOŚiGW w Toruniu</w:t>
      </w:r>
      <w:bookmarkEnd w:id="0"/>
      <w:r w:rsidRPr="00063568">
        <w:rPr>
          <w:sz w:val="28"/>
        </w:rPr>
        <w:t xml:space="preserve"> z dnia 03.12.2018 r. w sprawie zatwierdzenia warunków wspólnego finansowania z NFOŚiGW Programu Priorytetowego Czyste Powietrze, zmienioną uchwałami Rady Nadzorczej WFOŚiGW w Toruniu nr 90/19 z dnia 21.10.2019 r., nr 10/20 z dnia </w:t>
      </w:r>
      <w:r>
        <w:rPr>
          <w:sz w:val="28"/>
        </w:rPr>
        <w:br/>
      </w:r>
      <w:r w:rsidRPr="00063568">
        <w:rPr>
          <w:sz w:val="28"/>
        </w:rPr>
        <w:t xml:space="preserve">24.01.2020 r. i nr 12/21 z dnia 12.02.2021 r. oraz w zw. z </w:t>
      </w:r>
      <w:r w:rsidRPr="00063568">
        <w:rPr>
          <w:sz w:val="28"/>
          <w:szCs w:val="28"/>
        </w:rPr>
        <w:t xml:space="preserve">uchwałą nr B/3/31/2022 Zarządu Narodowego Funduszu Ochrony Środowiska i Gospodarki Wodnej </w:t>
      </w:r>
      <w:r>
        <w:rPr>
          <w:sz w:val="28"/>
          <w:szCs w:val="28"/>
        </w:rPr>
        <w:br/>
      </w:r>
      <w:r w:rsidRPr="00063568">
        <w:rPr>
          <w:sz w:val="28"/>
          <w:szCs w:val="28"/>
        </w:rPr>
        <w:t>z dnia 17.01.2022 r.</w:t>
      </w:r>
    </w:p>
    <w:p w14:paraId="18724805" w14:textId="77777777" w:rsidR="001F0A4D" w:rsidRPr="005B28B9" w:rsidRDefault="001F0A4D" w:rsidP="001F0A4D">
      <w:pPr>
        <w:ind w:firstLine="708"/>
        <w:jc w:val="both"/>
        <w:rPr>
          <w:sz w:val="32"/>
          <w:szCs w:val="32"/>
        </w:rPr>
      </w:pPr>
    </w:p>
    <w:p w14:paraId="7341A508" w14:textId="77777777" w:rsidR="001F0A4D" w:rsidRPr="00063568" w:rsidRDefault="001F0A4D" w:rsidP="001F0A4D">
      <w:pPr>
        <w:jc w:val="center"/>
        <w:rPr>
          <w:b/>
          <w:sz w:val="28"/>
          <w:szCs w:val="24"/>
        </w:rPr>
      </w:pPr>
      <w:r w:rsidRPr="00063568">
        <w:rPr>
          <w:b/>
          <w:sz w:val="28"/>
          <w:szCs w:val="24"/>
        </w:rPr>
        <w:t>uchwala się, co następuje</w:t>
      </w:r>
    </w:p>
    <w:p w14:paraId="38650D1B" w14:textId="77777777" w:rsidR="001F0A4D" w:rsidRPr="005B28B9" w:rsidRDefault="001F0A4D" w:rsidP="001F0A4D">
      <w:pPr>
        <w:rPr>
          <w:sz w:val="32"/>
          <w:szCs w:val="32"/>
        </w:rPr>
      </w:pPr>
    </w:p>
    <w:p w14:paraId="17B49F8D" w14:textId="77777777" w:rsidR="001F0A4D" w:rsidRPr="00063568" w:rsidRDefault="001F0A4D" w:rsidP="001F0A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  <w:jc w:val="both"/>
        <w:rPr>
          <w:rFonts w:eastAsia="Arial Unicode MS" w:cs="Arial Unicode MS"/>
          <w:bCs/>
          <w:sz w:val="28"/>
          <w:szCs w:val="28"/>
          <w:u w:color="000000"/>
          <w:bdr w:val="nil"/>
        </w:rPr>
      </w:pPr>
      <w:r w:rsidRPr="00063568">
        <w:rPr>
          <w:rFonts w:eastAsia="Arial Unicode MS" w:cs="Arial Unicode MS"/>
          <w:b/>
          <w:color w:val="000000"/>
          <w:sz w:val="28"/>
          <w:szCs w:val="24"/>
          <w:u w:color="000000"/>
          <w:bdr w:val="nil"/>
        </w:rPr>
        <w:t>§</w:t>
      </w:r>
      <w:r w:rsidRPr="00063568">
        <w:rPr>
          <w:rFonts w:eastAsia="Arial Unicode MS" w:cs="Arial Unicode MS"/>
          <w:b/>
          <w:color w:val="000000"/>
          <w:szCs w:val="24"/>
          <w:u w:color="000000"/>
          <w:bdr w:val="nil"/>
        </w:rPr>
        <w:t xml:space="preserve"> </w:t>
      </w:r>
      <w:r w:rsidRPr="00063568"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  <w:t>1.</w:t>
      </w:r>
      <w:r w:rsidRPr="00063568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 </w:t>
      </w:r>
      <w:r w:rsidRPr="00063568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ab/>
        <w:t xml:space="preserve">Zatwierdza się zmianę warunków wspólnego finansowania z NFOŚiGW </w:t>
      </w:r>
      <w:r w:rsidRPr="00063568">
        <w:rPr>
          <w:rFonts w:eastAsia="Arial Unicode MS" w:cs="Arial Unicode MS"/>
          <w:bCs/>
          <w:color w:val="000000"/>
          <w:sz w:val="28"/>
          <w:szCs w:val="28"/>
          <w:u w:color="000000"/>
          <w:bdr w:val="nil"/>
        </w:rPr>
        <w:t xml:space="preserve">Programu Priorytetowego Czyste Powietrze, w związku ze zwiększeniem kwoty udostępnionych środków przez NFOŚiGW, poprzez zwiększenie budżetu Programu do łącznej </w:t>
      </w:r>
      <w:r w:rsidRPr="00063568">
        <w:rPr>
          <w:rFonts w:eastAsia="Arial Unicode MS" w:cs="Arial Unicode MS"/>
          <w:bCs/>
          <w:sz w:val="28"/>
          <w:szCs w:val="28"/>
          <w:u w:color="000000"/>
          <w:bdr w:val="nil"/>
        </w:rPr>
        <w:t xml:space="preserve">kwoty </w:t>
      </w:r>
      <w:r w:rsidRPr="00063568">
        <w:rPr>
          <w:rFonts w:eastAsia="Arial Unicode MS" w:cs="Arial Unicode MS"/>
          <w:b/>
          <w:i/>
          <w:iCs/>
          <w:sz w:val="28"/>
          <w:szCs w:val="28"/>
          <w:u w:color="000000"/>
          <w:bdr w:val="nil"/>
        </w:rPr>
        <w:t>476 222 953,53 zł</w:t>
      </w:r>
      <w:r w:rsidRPr="00063568">
        <w:rPr>
          <w:rFonts w:eastAsia="Arial Unicode MS" w:cs="Arial Unicode MS"/>
          <w:bCs/>
          <w:sz w:val="28"/>
          <w:szCs w:val="28"/>
          <w:u w:color="000000"/>
          <w:bdr w:val="nil"/>
        </w:rPr>
        <w:t xml:space="preserve"> (słownie: czterysta siedemdziesiąt sześć milionów dwieście dwadzieścia dwa tysiące dziewięćset pięćdziesiąt trzy złote pięćdziesiąt trzy grosze), w tym </w:t>
      </w:r>
      <w:r w:rsidRPr="00063568">
        <w:rPr>
          <w:rFonts w:eastAsia="Arial Unicode MS" w:cs="Arial Unicode MS"/>
          <w:b/>
          <w:i/>
          <w:iCs/>
          <w:sz w:val="28"/>
          <w:szCs w:val="28"/>
          <w:u w:color="000000"/>
          <w:bdr w:val="nil"/>
        </w:rPr>
        <w:t>471 845 953,53 zł</w:t>
      </w:r>
      <w:r w:rsidRPr="00063568">
        <w:rPr>
          <w:rFonts w:eastAsia="Arial Unicode MS" w:cs="Arial Unicode MS"/>
          <w:bCs/>
          <w:sz w:val="28"/>
          <w:szCs w:val="28"/>
          <w:u w:color="000000"/>
          <w:bdr w:val="nil"/>
        </w:rPr>
        <w:t xml:space="preserve"> (słownie: czterysta siedemdziesiąt jeden milionów osiemset czterdzieści pięć tysięcy dziewięćset pięćdziesiąt trzy złote pięćdziesiąt trzy grosze) ze środków NFOŚiGW i </w:t>
      </w:r>
      <w:r w:rsidRPr="00063568">
        <w:rPr>
          <w:rFonts w:eastAsia="Arial Unicode MS" w:cs="Arial Unicode MS"/>
          <w:b/>
          <w:i/>
          <w:iCs/>
          <w:sz w:val="28"/>
          <w:szCs w:val="28"/>
          <w:u w:color="000000"/>
          <w:bdr w:val="nil"/>
        </w:rPr>
        <w:t>4 377 000,00 zł</w:t>
      </w:r>
      <w:r w:rsidRPr="00063568">
        <w:rPr>
          <w:rFonts w:eastAsia="Arial Unicode MS" w:cs="Arial Unicode MS"/>
          <w:bCs/>
          <w:sz w:val="28"/>
          <w:szCs w:val="28"/>
          <w:u w:color="000000"/>
          <w:bdr w:val="nil"/>
        </w:rPr>
        <w:t xml:space="preserve"> (słownie: cztery miliony trzysta siedemdziesiąt siedem tysięcy złotych zero groszy) </w:t>
      </w:r>
      <w:r w:rsidRPr="00063568">
        <w:rPr>
          <w:rFonts w:eastAsia="Arial Unicode MS" w:cs="Arial Unicode MS"/>
          <w:bCs/>
          <w:sz w:val="28"/>
          <w:szCs w:val="28"/>
          <w:u w:color="000000"/>
          <w:bdr w:val="nil"/>
        </w:rPr>
        <w:br/>
        <w:t>ze środków WFOŚiGW w Toruniu w latach 2019-2022.</w:t>
      </w:r>
    </w:p>
    <w:p w14:paraId="0759966E" w14:textId="77777777" w:rsidR="001F0A4D" w:rsidRPr="005B28B9" w:rsidRDefault="001F0A4D" w:rsidP="001F0A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Arial Unicode MS" w:cs="Arial Unicode MS"/>
          <w:b/>
          <w:color w:val="000000"/>
          <w:sz w:val="28"/>
          <w:szCs w:val="28"/>
          <w:u w:color="000000"/>
          <w:bdr w:val="nil"/>
        </w:rPr>
      </w:pPr>
    </w:p>
    <w:p w14:paraId="12ECA1E7" w14:textId="77777777" w:rsidR="001F0A4D" w:rsidRPr="00063568" w:rsidRDefault="001F0A4D" w:rsidP="001F0A4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8"/>
          <w:szCs w:val="28"/>
          <w:u w:color="000000"/>
        </w:rPr>
      </w:pPr>
      <w:r w:rsidRPr="00063568">
        <w:rPr>
          <w:b/>
          <w:sz w:val="28"/>
          <w:szCs w:val="28"/>
        </w:rPr>
        <w:t xml:space="preserve">§ 2. </w:t>
      </w:r>
      <w:r w:rsidRPr="00063568">
        <w:rPr>
          <w:color w:val="000000"/>
          <w:sz w:val="28"/>
          <w:szCs w:val="28"/>
          <w:u w:color="000000"/>
        </w:rPr>
        <w:t>Wykonanie uchwa</w:t>
      </w:r>
      <w:r w:rsidRPr="00063568">
        <w:rPr>
          <w:rFonts w:eastAsia="Calibri" w:cs="Calibri"/>
          <w:color w:val="000000"/>
          <w:sz w:val="28"/>
          <w:szCs w:val="28"/>
          <w:u w:color="000000"/>
        </w:rPr>
        <w:t>ły powierza się Zarządowi Wojewódzkiego Funduszu Ochrony Środowiska i Gospodarki Wodnej w Toruniu.</w:t>
      </w:r>
    </w:p>
    <w:p w14:paraId="1B0BC747" w14:textId="77777777" w:rsidR="001F0A4D" w:rsidRPr="00063568" w:rsidRDefault="001F0A4D" w:rsidP="001F0A4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Calibri" w:cs="Calibri"/>
          <w:color w:val="000000"/>
          <w:sz w:val="22"/>
          <w:szCs w:val="22"/>
          <w:u w:color="000000"/>
        </w:rPr>
      </w:pPr>
    </w:p>
    <w:p w14:paraId="4D3EEA9E" w14:textId="67075F63" w:rsidR="00667785" w:rsidRPr="001F0A4D" w:rsidRDefault="001F0A4D" w:rsidP="001F0A4D">
      <w:pPr>
        <w:ind w:left="567" w:hanging="567"/>
        <w:rPr>
          <w:sz w:val="28"/>
        </w:rPr>
      </w:pPr>
      <w:r w:rsidRPr="00063568">
        <w:rPr>
          <w:b/>
          <w:sz w:val="28"/>
          <w:szCs w:val="28"/>
        </w:rPr>
        <w:t>§ 3.</w:t>
      </w:r>
      <w:r w:rsidRPr="00063568">
        <w:rPr>
          <w:sz w:val="28"/>
          <w:szCs w:val="28"/>
        </w:rPr>
        <w:t xml:space="preserve"> </w:t>
      </w:r>
      <w:r w:rsidRPr="00063568">
        <w:rPr>
          <w:sz w:val="28"/>
          <w:szCs w:val="28"/>
        </w:rPr>
        <w:tab/>
      </w:r>
      <w:r w:rsidRPr="00063568">
        <w:rPr>
          <w:sz w:val="28"/>
        </w:rPr>
        <w:t>Uchwała wchodzi w życie z dniem podjęcia.</w:t>
      </w:r>
    </w:p>
    <w:sectPr w:rsidR="00667785" w:rsidRPr="001F0A4D" w:rsidSect="005B4582">
      <w:pgSz w:w="11906" w:h="16838"/>
      <w:pgMar w:top="1417" w:right="141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F7"/>
    <w:rsid w:val="001F0A4D"/>
    <w:rsid w:val="005B4582"/>
    <w:rsid w:val="00667785"/>
    <w:rsid w:val="00B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E3DF"/>
  <w15:chartTrackingRefBased/>
  <w15:docId w15:val="{AF8394B0-78C0-4051-883F-AA0D7F14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1F0A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2</cp:revision>
  <dcterms:created xsi:type="dcterms:W3CDTF">2022-01-25T11:50:00Z</dcterms:created>
  <dcterms:modified xsi:type="dcterms:W3CDTF">2022-01-25T11:50:00Z</dcterms:modified>
</cp:coreProperties>
</file>